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47BC" w14:textId="240B7A95" w:rsidR="00814D77" w:rsidRPr="00A60A17" w:rsidRDefault="002162E1" w:rsidP="004B43AC">
      <w:pPr>
        <w:pBdr>
          <w:top w:val="single" w:sz="12" w:space="1" w:color="438086"/>
        </w:pBdr>
        <w:spacing w:after="200"/>
        <w:jc w:val="right"/>
        <w:rPr>
          <w:rFonts w:eastAsia="Times New Roman" w:cstheme="minorHAnsi"/>
          <w:smallCaps/>
          <w:sz w:val="32"/>
          <w:szCs w:val="32"/>
          <w:lang w:bidi="ar-SA"/>
        </w:rPr>
      </w:pPr>
      <w:r w:rsidRPr="00A60A17">
        <w:rPr>
          <w:rFonts w:eastAsia="Calibri,Times New Roman" w:cstheme="minorHAnsi"/>
          <w:smallCaps/>
          <w:sz w:val="32"/>
          <w:szCs w:val="32"/>
          <w:lang w:bidi="ar-SA"/>
        </w:rPr>
        <w:t>e</w:t>
      </w:r>
      <w:r w:rsidR="00490A5C" w:rsidRPr="00A60A17">
        <w:rPr>
          <w:rFonts w:eastAsia="Calibri,Times New Roman" w:cstheme="minorHAnsi"/>
          <w:smallCaps/>
          <w:sz w:val="32"/>
          <w:szCs w:val="32"/>
          <w:lang w:bidi="ar-SA"/>
        </w:rPr>
        <w:t xml:space="preserve">con </w:t>
      </w:r>
      <w:r w:rsidRPr="00A60A17">
        <w:rPr>
          <w:rFonts w:eastAsia="Calibri,Times New Roman" w:cstheme="minorHAnsi"/>
          <w:smallCaps/>
          <w:sz w:val="32"/>
          <w:szCs w:val="32"/>
          <w:lang w:bidi="ar-SA"/>
        </w:rPr>
        <w:t>306</w:t>
      </w:r>
      <w:r w:rsidR="007C48DD" w:rsidRPr="00A60A17">
        <w:rPr>
          <w:rFonts w:eastAsia="Calibri,Times New Roman" w:cstheme="minorHAnsi"/>
          <w:smallCaps/>
          <w:sz w:val="32"/>
          <w:szCs w:val="32"/>
          <w:lang w:bidi="ar-SA"/>
        </w:rPr>
        <w:t xml:space="preserve">     </w:t>
      </w:r>
      <w:r w:rsidR="00490A5C" w:rsidRPr="00A60A17">
        <w:rPr>
          <w:rFonts w:eastAsia="Times New Roman" w:cstheme="minorHAnsi"/>
          <w:smallCaps/>
          <w:sz w:val="32"/>
          <w:szCs w:val="32"/>
          <w:lang w:bidi="ar-SA"/>
        </w:rPr>
        <w:tab/>
      </w:r>
      <w:r w:rsidR="00490A5C" w:rsidRPr="00A60A17">
        <w:rPr>
          <w:rFonts w:eastAsia="Calibri,Times New Roman" w:cstheme="minorHAnsi"/>
          <w:smallCaps/>
          <w:sz w:val="32"/>
          <w:szCs w:val="32"/>
          <w:lang w:bidi="ar-SA"/>
        </w:rPr>
        <w:t xml:space="preserve">     </w:t>
      </w:r>
      <w:r w:rsidR="009445E4" w:rsidRPr="00A60A17">
        <w:rPr>
          <w:rFonts w:eastAsia="Calibri,Times New Roman" w:cstheme="minorHAnsi"/>
          <w:smallCaps/>
          <w:sz w:val="32"/>
          <w:szCs w:val="32"/>
          <w:lang w:bidi="ar-SA"/>
        </w:rPr>
        <w:t xml:space="preserve">      </w:t>
      </w:r>
      <w:r w:rsidRPr="00A60A17">
        <w:rPr>
          <w:rFonts w:eastAsia="Calibri,Times New Roman" w:cstheme="minorHAnsi"/>
          <w:smallCaps/>
          <w:sz w:val="32"/>
          <w:szCs w:val="32"/>
          <w:lang w:bidi="ar-SA"/>
        </w:rPr>
        <w:t>Intermediate microeconomics</w:t>
      </w:r>
      <w:r w:rsidR="00044413" w:rsidRPr="00A60A17">
        <w:rPr>
          <w:rFonts w:eastAsia="Calibri,Times New Roman" w:cstheme="minorHAnsi"/>
          <w:smallCaps/>
          <w:sz w:val="32"/>
          <w:szCs w:val="32"/>
          <w:lang w:bidi="ar-SA"/>
        </w:rPr>
        <w:t xml:space="preserve">   </w:t>
      </w:r>
      <w:r w:rsidR="00490A5C" w:rsidRPr="00A60A17">
        <w:rPr>
          <w:rFonts w:eastAsia="Calibri,Times New Roman" w:cstheme="minorHAnsi"/>
          <w:smallCaps/>
          <w:sz w:val="32"/>
          <w:szCs w:val="32"/>
          <w:lang w:bidi="ar-SA"/>
        </w:rPr>
        <w:t xml:space="preserve">         </w:t>
      </w:r>
      <w:r w:rsidR="007C48DD" w:rsidRPr="00A60A17">
        <w:rPr>
          <w:rFonts w:eastAsia="Calibri,Times New Roman" w:cstheme="minorHAnsi"/>
          <w:smallCaps/>
          <w:sz w:val="32"/>
          <w:szCs w:val="32"/>
          <w:lang w:bidi="ar-SA"/>
        </w:rPr>
        <w:t xml:space="preserve"> </w:t>
      </w:r>
      <w:r w:rsidR="009445E4" w:rsidRPr="00A60A17">
        <w:rPr>
          <w:rFonts w:eastAsia="Calibri,Times New Roman" w:cstheme="minorHAnsi"/>
          <w:smallCaps/>
          <w:sz w:val="32"/>
          <w:szCs w:val="32"/>
          <w:lang w:bidi="ar-SA"/>
        </w:rPr>
        <w:t xml:space="preserve">    </w:t>
      </w:r>
      <w:r w:rsidR="00AE3DED">
        <w:rPr>
          <w:rFonts w:eastAsia="Calibri,Times New Roman" w:cstheme="minorHAnsi"/>
          <w:smallCaps/>
          <w:sz w:val="32"/>
          <w:szCs w:val="32"/>
          <w:lang w:bidi="ar-SA"/>
        </w:rPr>
        <w:t>Summer 2018</w:t>
      </w:r>
    </w:p>
    <w:p w14:paraId="06ABBE08" w14:textId="77777777" w:rsidR="00EB5D0D" w:rsidRPr="00A60A17" w:rsidRDefault="27F66CC3" w:rsidP="00EB5D0D">
      <w:pPr>
        <w:pStyle w:val="Heading3"/>
        <w:rPr>
          <w:rFonts w:asciiTheme="minorHAnsi" w:hAnsiTheme="minorHAnsi" w:cstheme="minorHAnsi"/>
          <w:color w:val="008080"/>
        </w:rPr>
      </w:pPr>
      <w:r w:rsidRPr="00A60A17">
        <w:rPr>
          <w:rFonts w:asciiTheme="minorHAnsi" w:eastAsia="Calibri" w:hAnsiTheme="minorHAnsi" w:cstheme="minorHAnsi"/>
          <w:color w:val="008080"/>
        </w:rPr>
        <w:t>Instructor Contact Info</w:t>
      </w:r>
    </w:p>
    <w:p w14:paraId="05A5FE5E" w14:textId="5F39990B" w:rsidR="00814D77" w:rsidRPr="00A60A17" w:rsidRDefault="00AE3DED" w:rsidP="00814D77">
      <w:pPr>
        <w:rPr>
          <w:rFonts w:eastAsia="Times New Roman" w:cstheme="minorHAnsi"/>
          <w:b/>
          <w:sz w:val="22"/>
          <w:szCs w:val="22"/>
          <w:lang w:bidi="ar-SA"/>
        </w:rPr>
      </w:pPr>
      <w:r>
        <w:rPr>
          <w:rFonts w:eastAsia="Calibri,Times New Roman" w:cstheme="minorHAnsi"/>
          <w:b/>
          <w:bCs/>
          <w:sz w:val="22"/>
          <w:szCs w:val="22"/>
          <w:lang w:bidi="ar-SA"/>
        </w:rPr>
        <w:t>Luke Petach</w:t>
      </w:r>
    </w:p>
    <w:p w14:paraId="4C1C1E3C" w14:textId="7E213DC2" w:rsidR="001679B9" w:rsidRPr="00A60A17" w:rsidRDefault="27F66CC3" w:rsidP="001679B9">
      <w:pPr>
        <w:ind w:left="576" w:hanging="576"/>
        <w:rPr>
          <w:rFonts w:eastAsia="Times New Roman" w:cstheme="minorHAnsi"/>
          <w:b/>
          <w:color w:val="0000CC"/>
          <w:sz w:val="22"/>
          <w:szCs w:val="22"/>
          <w:u w:val="single"/>
          <w:lang w:bidi="ar-SA"/>
        </w:rPr>
      </w:pPr>
      <w:r w:rsidRPr="00A60A17">
        <w:rPr>
          <w:rFonts w:eastAsia="Calibri,Times New Roman" w:cstheme="minorHAnsi"/>
          <w:b/>
          <w:bCs/>
          <w:sz w:val="22"/>
          <w:szCs w:val="22"/>
          <w:lang w:bidi="ar-SA"/>
        </w:rPr>
        <w:t>Email:</w:t>
      </w:r>
      <w:r w:rsidRPr="00A60A17">
        <w:rPr>
          <w:rFonts w:eastAsia="Calibri,Times New Roman" w:cstheme="minorHAnsi"/>
          <w:sz w:val="22"/>
          <w:szCs w:val="22"/>
          <w:lang w:bidi="ar-SA"/>
        </w:rPr>
        <w:t xml:space="preserve"> </w:t>
      </w:r>
      <w:hyperlink r:id="rId8" w:history="1">
        <w:r w:rsidR="00AE3DED" w:rsidRPr="00266BF2">
          <w:rPr>
            <w:rStyle w:val="Hyperlink"/>
            <w:rFonts w:eastAsia="Calibri,Times New Roman" w:cstheme="minorHAnsi"/>
            <w:sz w:val="22"/>
            <w:szCs w:val="22"/>
            <w:lang w:bidi="ar-SA"/>
          </w:rPr>
          <w:t>Luke.Petach@colostate.edu</w:t>
        </w:r>
      </w:hyperlink>
    </w:p>
    <w:p w14:paraId="369556F7" w14:textId="6F4060E1" w:rsidR="00FA2E9F" w:rsidRPr="00A60A17" w:rsidRDefault="27F66CC3" w:rsidP="002E48DD">
      <w:pPr>
        <w:rPr>
          <w:rFonts w:eastAsia="Times New Roman" w:cstheme="minorHAnsi"/>
          <w:sz w:val="22"/>
          <w:szCs w:val="22"/>
          <w:lang w:bidi="ar-SA"/>
        </w:rPr>
      </w:pPr>
      <w:r w:rsidRPr="00A60A17">
        <w:rPr>
          <w:rFonts w:eastAsia="Calibri,Times New Roman" w:cstheme="minorHAnsi"/>
          <w:b/>
          <w:bCs/>
          <w:sz w:val="22"/>
          <w:szCs w:val="22"/>
          <w:lang w:bidi="ar-SA"/>
        </w:rPr>
        <w:t xml:space="preserve">Office: </w:t>
      </w:r>
      <w:r w:rsidRPr="00A60A17">
        <w:rPr>
          <w:rFonts w:eastAsia="Calibri,Times New Roman" w:cstheme="minorHAnsi"/>
          <w:sz w:val="22"/>
          <w:szCs w:val="22"/>
          <w:lang w:bidi="ar-SA"/>
        </w:rPr>
        <w:t>Clark C3</w:t>
      </w:r>
      <w:r w:rsidR="00AE3DED">
        <w:rPr>
          <w:rFonts w:eastAsia="Calibri,Times New Roman" w:cstheme="minorHAnsi"/>
          <w:sz w:val="22"/>
          <w:szCs w:val="22"/>
          <w:lang w:bidi="ar-SA"/>
        </w:rPr>
        <w:t>11C</w:t>
      </w:r>
    </w:p>
    <w:p w14:paraId="632E6EA3" w14:textId="5BB8367F" w:rsidR="00FA2E9F" w:rsidRPr="00A60A17" w:rsidRDefault="27F66CC3" w:rsidP="002E48DD">
      <w:pPr>
        <w:rPr>
          <w:rFonts w:eastAsia="Times New Roman" w:cstheme="minorHAnsi"/>
          <w:sz w:val="22"/>
          <w:szCs w:val="22"/>
          <w:lang w:bidi="ar-SA"/>
        </w:rPr>
      </w:pPr>
      <w:r w:rsidRPr="00A60A17">
        <w:rPr>
          <w:rFonts w:eastAsia="Calibri,Times New Roman" w:cstheme="minorHAnsi"/>
          <w:b/>
          <w:bCs/>
          <w:sz w:val="22"/>
          <w:szCs w:val="22"/>
          <w:lang w:bidi="ar-SA"/>
        </w:rPr>
        <w:t xml:space="preserve">Office Hours: </w:t>
      </w:r>
      <w:r w:rsidR="00AE3DED">
        <w:rPr>
          <w:rFonts w:eastAsia="Calibri,Times New Roman" w:cstheme="minorHAnsi"/>
          <w:sz w:val="22"/>
          <w:szCs w:val="22"/>
          <w:lang w:bidi="ar-SA"/>
        </w:rPr>
        <w:t>8-9am MTWTF</w:t>
      </w:r>
      <w:r w:rsidR="00B847F1" w:rsidRPr="00A60A17">
        <w:rPr>
          <w:rFonts w:eastAsia="Calibri,Times New Roman" w:cstheme="minorHAnsi"/>
          <w:sz w:val="22"/>
          <w:szCs w:val="22"/>
          <w:lang w:bidi="ar-SA"/>
        </w:rPr>
        <w:t xml:space="preserve"> (and by appointment)</w:t>
      </w:r>
    </w:p>
    <w:p w14:paraId="7086B0F2" w14:textId="77777777" w:rsidR="00FF6243" w:rsidRPr="00A60A17" w:rsidRDefault="00FF6243" w:rsidP="002E48DD">
      <w:pPr>
        <w:rPr>
          <w:rFonts w:eastAsia="Times New Roman" w:cstheme="minorHAnsi"/>
          <w:b/>
          <w:sz w:val="22"/>
          <w:szCs w:val="22"/>
          <w:lang w:bidi="ar-SA"/>
        </w:rPr>
      </w:pPr>
    </w:p>
    <w:p w14:paraId="59150248" w14:textId="480405CB" w:rsidR="00FA2E9F" w:rsidRPr="00A60A17" w:rsidRDefault="27F66CC3" w:rsidP="002E48DD">
      <w:pPr>
        <w:rPr>
          <w:rFonts w:eastAsia="Times New Roman" w:cstheme="minorHAnsi"/>
          <w:sz w:val="22"/>
          <w:szCs w:val="22"/>
          <w:lang w:bidi="ar-SA"/>
        </w:rPr>
      </w:pPr>
      <w:r w:rsidRPr="00A60A17">
        <w:rPr>
          <w:rFonts w:eastAsia="Calibri,Times New Roman" w:cstheme="minorHAnsi"/>
          <w:b/>
          <w:bCs/>
          <w:sz w:val="22"/>
          <w:szCs w:val="22"/>
          <w:lang w:bidi="ar-SA"/>
        </w:rPr>
        <w:t xml:space="preserve">Term Start: </w:t>
      </w:r>
      <w:r w:rsidR="00AE3DED">
        <w:rPr>
          <w:rFonts w:eastAsia="Calibri,Times New Roman" w:cstheme="minorHAnsi"/>
          <w:sz w:val="22"/>
          <w:szCs w:val="22"/>
          <w:lang w:bidi="ar-SA"/>
        </w:rPr>
        <w:t>May 14,</w:t>
      </w:r>
      <w:r w:rsidR="00DB3527" w:rsidRPr="00A60A17">
        <w:rPr>
          <w:rFonts w:eastAsia="Calibri,Times New Roman" w:cstheme="minorHAnsi"/>
          <w:sz w:val="22"/>
          <w:szCs w:val="22"/>
          <w:lang w:bidi="ar-SA"/>
        </w:rPr>
        <w:t xml:space="preserve"> 201</w:t>
      </w:r>
      <w:r w:rsidR="00AE3DED">
        <w:rPr>
          <w:rFonts w:eastAsia="Calibri,Times New Roman" w:cstheme="minorHAnsi"/>
          <w:sz w:val="22"/>
          <w:szCs w:val="22"/>
          <w:lang w:bidi="ar-SA"/>
        </w:rPr>
        <w:t>8</w:t>
      </w:r>
    </w:p>
    <w:p w14:paraId="16056DE2" w14:textId="043F36F7" w:rsidR="00FA2E9F" w:rsidRDefault="27F66CC3" w:rsidP="00FA2E9F">
      <w:pPr>
        <w:ind w:left="720" w:hanging="720"/>
        <w:rPr>
          <w:rFonts w:eastAsia="Calibri,Times New Roman" w:cstheme="minorHAnsi"/>
          <w:sz w:val="22"/>
          <w:szCs w:val="22"/>
          <w:lang w:bidi="ar-SA"/>
        </w:rPr>
      </w:pPr>
      <w:r w:rsidRPr="00A60A17">
        <w:rPr>
          <w:rFonts w:eastAsia="Calibri,Times New Roman" w:cstheme="minorHAnsi"/>
          <w:b/>
          <w:bCs/>
          <w:sz w:val="22"/>
          <w:szCs w:val="22"/>
          <w:lang w:bidi="ar-SA"/>
        </w:rPr>
        <w:t xml:space="preserve">Term End: </w:t>
      </w:r>
      <w:r w:rsidR="00AE3DED">
        <w:rPr>
          <w:rFonts w:eastAsia="Calibri,Times New Roman" w:cstheme="minorHAnsi"/>
          <w:sz w:val="22"/>
          <w:szCs w:val="22"/>
          <w:lang w:bidi="ar-SA"/>
        </w:rPr>
        <w:t>June 8, 2018</w:t>
      </w:r>
    </w:p>
    <w:p w14:paraId="082C5728" w14:textId="28186091" w:rsidR="00E92CA5" w:rsidRDefault="00E92CA5" w:rsidP="00FA2E9F">
      <w:pPr>
        <w:ind w:left="720" w:hanging="720"/>
        <w:rPr>
          <w:rFonts w:eastAsia="Times New Roman" w:cstheme="minorHAnsi"/>
          <w:sz w:val="22"/>
          <w:szCs w:val="22"/>
          <w:lang w:bidi="ar-SA"/>
        </w:rPr>
      </w:pPr>
    </w:p>
    <w:p w14:paraId="4A3D55A5" w14:textId="6D8153F7" w:rsidR="00E92CA5" w:rsidRDefault="00E92CA5" w:rsidP="00FA2E9F">
      <w:pPr>
        <w:ind w:left="720" w:hanging="720"/>
        <w:rPr>
          <w:rFonts w:eastAsia="Times New Roman" w:cstheme="minorHAnsi"/>
          <w:sz w:val="22"/>
          <w:szCs w:val="22"/>
          <w:lang w:bidi="ar-SA"/>
        </w:rPr>
      </w:pPr>
      <w:r>
        <w:rPr>
          <w:rFonts w:eastAsia="Times New Roman" w:cstheme="minorHAnsi"/>
          <w:b/>
          <w:sz w:val="22"/>
          <w:szCs w:val="22"/>
          <w:lang w:bidi="ar-SA"/>
        </w:rPr>
        <w:t xml:space="preserve">Class Location: </w:t>
      </w:r>
      <w:r>
        <w:rPr>
          <w:rFonts w:eastAsia="Times New Roman" w:cstheme="minorHAnsi"/>
          <w:sz w:val="22"/>
          <w:szCs w:val="22"/>
          <w:lang w:bidi="ar-SA"/>
        </w:rPr>
        <w:t>Clark C359</w:t>
      </w:r>
    </w:p>
    <w:p w14:paraId="157F2A7C" w14:textId="7697B12F" w:rsidR="00E92CA5" w:rsidRPr="00E92CA5" w:rsidRDefault="00E92CA5" w:rsidP="00FA2E9F">
      <w:pPr>
        <w:ind w:left="720" w:hanging="720"/>
        <w:rPr>
          <w:rFonts w:eastAsia="Times New Roman" w:cstheme="minorHAnsi"/>
          <w:sz w:val="22"/>
          <w:szCs w:val="22"/>
          <w:lang w:bidi="ar-SA"/>
        </w:rPr>
      </w:pPr>
      <w:r>
        <w:rPr>
          <w:rFonts w:eastAsia="Times New Roman" w:cstheme="minorHAnsi"/>
          <w:b/>
          <w:sz w:val="22"/>
          <w:szCs w:val="22"/>
          <w:lang w:bidi="ar-SA"/>
        </w:rPr>
        <w:t>Class Time:</w:t>
      </w:r>
      <w:r>
        <w:rPr>
          <w:rFonts w:eastAsia="Times New Roman" w:cstheme="minorHAnsi"/>
          <w:sz w:val="22"/>
          <w:szCs w:val="22"/>
          <w:lang w:bidi="ar-SA"/>
        </w:rPr>
        <w:t xml:space="preserve"> 10am-12pm MTWTF</w:t>
      </w:r>
    </w:p>
    <w:p w14:paraId="4D660B27" w14:textId="77777777" w:rsidR="00AC7747" w:rsidRPr="00A60A17" w:rsidRDefault="00AC7747" w:rsidP="002E48DD">
      <w:pPr>
        <w:rPr>
          <w:rFonts w:eastAsia="Times New Roman" w:cstheme="minorHAnsi"/>
          <w:sz w:val="22"/>
          <w:szCs w:val="22"/>
          <w:lang w:bidi="ar-SA"/>
        </w:rPr>
      </w:pPr>
      <w:bookmarkStart w:id="0" w:name="_GoBack"/>
      <w:bookmarkEnd w:id="0"/>
    </w:p>
    <w:p w14:paraId="22EFA144" w14:textId="11E26DA7" w:rsidR="001636C6" w:rsidRPr="00A60A17" w:rsidRDefault="27F66CC3" w:rsidP="001636C6">
      <w:pPr>
        <w:rPr>
          <w:rFonts w:cstheme="minorHAnsi"/>
          <w:b/>
          <w:color w:val="008080"/>
          <w:sz w:val="26"/>
          <w:szCs w:val="26"/>
        </w:rPr>
      </w:pPr>
      <w:r w:rsidRPr="00A60A17">
        <w:rPr>
          <w:rFonts w:eastAsia="Calibri" w:cstheme="minorHAnsi"/>
          <w:b/>
          <w:bCs/>
          <w:color w:val="008080"/>
          <w:sz w:val="26"/>
          <w:szCs w:val="26"/>
        </w:rPr>
        <w:t>Course Websites</w:t>
      </w:r>
    </w:p>
    <w:p w14:paraId="5E0A7D47" w14:textId="77777777" w:rsidR="004D4C82" w:rsidRPr="00A60A17" w:rsidRDefault="001636C6" w:rsidP="004D4C82">
      <w:pPr>
        <w:rPr>
          <w:rFonts w:cstheme="minorHAnsi"/>
          <w:sz w:val="22"/>
          <w:szCs w:val="22"/>
          <w:u w:val="single"/>
        </w:rPr>
      </w:pPr>
      <w:r w:rsidRPr="00A60A17">
        <w:rPr>
          <w:rFonts w:cstheme="minorHAnsi"/>
        </w:rPr>
        <w:tab/>
      </w:r>
      <w:r w:rsidR="007D7FF0" w:rsidRPr="00A60A17">
        <w:rPr>
          <w:rFonts w:eastAsia="Calibri" w:cstheme="minorHAnsi"/>
          <w:sz w:val="22"/>
          <w:szCs w:val="22"/>
        </w:rPr>
        <w:t xml:space="preserve">Canvas: </w:t>
      </w:r>
      <w:hyperlink r:id="rId9" w:history="1">
        <w:r w:rsidR="004D4C82" w:rsidRPr="00A60A17">
          <w:rPr>
            <w:rStyle w:val="Hyperlink"/>
            <w:rFonts w:eastAsia="Calibri" w:cstheme="minorHAnsi"/>
            <w:sz w:val="22"/>
            <w:szCs w:val="22"/>
          </w:rPr>
          <w:t>http://info.canvas.colostate.edu/login.aspx</w:t>
        </w:r>
      </w:hyperlink>
    </w:p>
    <w:p w14:paraId="5374E2E2" w14:textId="77777777" w:rsidR="00B95995" w:rsidRPr="00A60A17" w:rsidRDefault="27F66CC3" w:rsidP="27F66CC3">
      <w:pPr>
        <w:pStyle w:val="ListParagraph"/>
        <w:numPr>
          <w:ilvl w:val="0"/>
          <w:numId w:val="21"/>
        </w:numPr>
        <w:rPr>
          <w:rFonts w:eastAsia="Calibri" w:cstheme="minorHAnsi"/>
          <w:sz w:val="22"/>
          <w:szCs w:val="22"/>
        </w:rPr>
      </w:pPr>
      <w:r w:rsidRPr="00A60A17">
        <w:rPr>
          <w:rFonts w:eastAsia="Calibri" w:cstheme="minorHAnsi"/>
          <w:sz w:val="22"/>
          <w:szCs w:val="22"/>
        </w:rPr>
        <w:t>Login using your Colorado State University eID and password</w:t>
      </w:r>
    </w:p>
    <w:p w14:paraId="4630ECFD" w14:textId="2DFA42FF" w:rsidR="001636C6" w:rsidRPr="00A60A17" w:rsidRDefault="00DB3527" w:rsidP="27F66CC3">
      <w:pPr>
        <w:pStyle w:val="ListParagraph"/>
        <w:numPr>
          <w:ilvl w:val="0"/>
          <w:numId w:val="21"/>
        </w:numPr>
        <w:rPr>
          <w:rFonts w:eastAsia="Calibri" w:cstheme="minorHAnsi"/>
          <w:sz w:val="22"/>
          <w:szCs w:val="22"/>
        </w:rPr>
      </w:pPr>
      <w:r w:rsidRPr="00A60A17">
        <w:rPr>
          <w:rFonts w:eastAsia="Calibri" w:cstheme="minorHAnsi"/>
          <w:sz w:val="22"/>
          <w:szCs w:val="22"/>
        </w:rPr>
        <w:t>Course Name: “201</w:t>
      </w:r>
      <w:r w:rsidR="00701480">
        <w:rPr>
          <w:rFonts w:eastAsia="Calibri" w:cstheme="minorHAnsi"/>
          <w:sz w:val="22"/>
          <w:szCs w:val="22"/>
        </w:rPr>
        <w:t>8</w:t>
      </w:r>
      <w:r w:rsidRPr="00A60A17">
        <w:rPr>
          <w:rFonts w:eastAsia="Calibri" w:cstheme="minorHAnsi"/>
          <w:sz w:val="22"/>
          <w:szCs w:val="22"/>
        </w:rPr>
        <w:t>S</w:t>
      </w:r>
      <w:r w:rsidR="00701480">
        <w:rPr>
          <w:rFonts w:eastAsia="Calibri" w:cstheme="minorHAnsi"/>
          <w:sz w:val="22"/>
          <w:szCs w:val="22"/>
        </w:rPr>
        <w:t>M</w:t>
      </w:r>
      <w:r w:rsidR="27F66CC3" w:rsidRPr="00A60A17">
        <w:rPr>
          <w:rFonts w:eastAsia="Calibri" w:cstheme="minorHAnsi"/>
          <w:sz w:val="22"/>
          <w:szCs w:val="22"/>
        </w:rPr>
        <w:t>-ECON-306</w:t>
      </w:r>
      <w:r w:rsidR="00AC7747" w:rsidRPr="00A60A17">
        <w:rPr>
          <w:rFonts w:eastAsia="Calibri" w:cstheme="minorHAnsi"/>
          <w:sz w:val="22"/>
          <w:szCs w:val="22"/>
        </w:rPr>
        <w:t>-001</w:t>
      </w:r>
      <w:r w:rsidR="27F66CC3" w:rsidRPr="00A60A17">
        <w:rPr>
          <w:rFonts w:eastAsia="Calibri" w:cstheme="minorHAnsi"/>
          <w:sz w:val="22"/>
          <w:szCs w:val="22"/>
        </w:rPr>
        <w:t>”</w:t>
      </w:r>
    </w:p>
    <w:p w14:paraId="3A28E551" w14:textId="77777777" w:rsidR="00A60A17" w:rsidRPr="00A60A17" w:rsidRDefault="00A60A17" w:rsidP="00A60A17">
      <w:pPr>
        <w:pStyle w:val="ListParagraph"/>
        <w:ind w:left="1440"/>
        <w:rPr>
          <w:rFonts w:cstheme="minorHAnsi"/>
          <w:sz w:val="22"/>
          <w:szCs w:val="22"/>
        </w:rPr>
      </w:pPr>
    </w:p>
    <w:p w14:paraId="0BC06384" w14:textId="1B25BD78" w:rsidR="003679E1" w:rsidRPr="00A60A17" w:rsidRDefault="27F66CC3" w:rsidP="003679E1">
      <w:pPr>
        <w:rPr>
          <w:rFonts w:cstheme="minorHAnsi"/>
          <w:b/>
          <w:color w:val="008080"/>
          <w:sz w:val="26"/>
          <w:szCs w:val="26"/>
        </w:rPr>
      </w:pPr>
      <w:r w:rsidRPr="00A60A17">
        <w:rPr>
          <w:rFonts w:eastAsia="Calibri" w:cstheme="minorHAnsi"/>
          <w:b/>
          <w:bCs/>
          <w:color w:val="008080"/>
          <w:sz w:val="26"/>
          <w:szCs w:val="26"/>
        </w:rPr>
        <w:t>Course Description</w:t>
      </w:r>
    </w:p>
    <w:p w14:paraId="2DBDA658" w14:textId="22676E02" w:rsidR="004D4C82" w:rsidRPr="00A60A17" w:rsidRDefault="27F66CC3" w:rsidP="003679E1">
      <w:pPr>
        <w:rPr>
          <w:rFonts w:cstheme="minorHAnsi"/>
          <w:sz w:val="22"/>
          <w:szCs w:val="22"/>
        </w:rPr>
      </w:pPr>
      <w:r w:rsidRPr="00A60A17">
        <w:rPr>
          <w:rFonts w:eastAsia="Calibri" w:cstheme="minorHAnsi"/>
          <w:color w:val="000000" w:themeColor="text1"/>
          <w:sz w:val="22"/>
          <w:szCs w:val="22"/>
        </w:rPr>
        <w:t>This course builds on your knowledge of microeconomics from Principles of Microeconomics. This class takes the concepts from the introductory course and extends them, analyzing competitive and noncompetitive markets with respect to their efficiency. It takes the general models you learned in principles and builds mathematical models which represent the decisions of consumers, producers and workers.</w:t>
      </w:r>
    </w:p>
    <w:p w14:paraId="5FA3508A" w14:textId="77777777" w:rsidR="001636C6" w:rsidRPr="00A60A17" w:rsidRDefault="27F66CC3" w:rsidP="001636C6">
      <w:pPr>
        <w:pStyle w:val="Heading3"/>
        <w:rPr>
          <w:rFonts w:asciiTheme="minorHAnsi" w:hAnsiTheme="minorHAnsi" w:cstheme="minorHAnsi"/>
          <w:color w:val="008080"/>
        </w:rPr>
      </w:pPr>
      <w:r w:rsidRPr="00A60A17">
        <w:rPr>
          <w:rFonts w:asciiTheme="minorHAnsi" w:eastAsia="Calibri" w:hAnsiTheme="minorHAnsi" w:cstheme="minorHAnsi"/>
          <w:color w:val="008080"/>
        </w:rPr>
        <w:t>Course Objectives</w:t>
      </w:r>
    </w:p>
    <w:p w14:paraId="17559E6B" w14:textId="77777777" w:rsidR="004D4C82" w:rsidRPr="00A60A17" w:rsidRDefault="27F66CC3" w:rsidP="004D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heme="minorHAnsi"/>
          <w:sz w:val="22"/>
          <w:szCs w:val="22"/>
        </w:rPr>
      </w:pPr>
      <w:r w:rsidRPr="00A60A17">
        <w:rPr>
          <w:rFonts w:eastAsia="Calibri" w:cstheme="minorHAnsi"/>
          <w:sz w:val="22"/>
          <w:szCs w:val="22"/>
        </w:rPr>
        <w:t>By the end of the course, you should be able to:</w:t>
      </w:r>
    </w:p>
    <w:p w14:paraId="4AAB3202" w14:textId="11028D83" w:rsidR="004D4C82" w:rsidRPr="00A60A17" w:rsidRDefault="27F66CC3" w:rsidP="27F66CC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sz w:val="22"/>
          <w:szCs w:val="22"/>
        </w:rPr>
      </w:pPr>
      <w:r w:rsidRPr="00A60A17">
        <w:rPr>
          <w:rFonts w:eastAsia="Calibri" w:cstheme="minorHAnsi"/>
          <w:sz w:val="22"/>
          <w:szCs w:val="22"/>
        </w:rPr>
        <w:t>Develop mathematical models to explain economic decision-making.</w:t>
      </w:r>
    </w:p>
    <w:p w14:paraId="24AA46FA" w14:textId="5125A3F1" w:rsidR="004D4C82" w:rsidRPr="00A60A17" w:rsidRDefault="27F66CC3" w:rsidP="27F66CC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sz w:val="22"/>
          <w:szCs w:val="22"/>
        </w:rPr>
      </w:pPr>
      <w:r w:rsidRPr="00A60A17">
        <w:rPr>
          <w:rFonts w:eastAsia="Calibri" w:cstheme="minorHAnsi"/>
          <w:sz w:val="22"/>
          <w:szCs w:val="22"/>
        </w:rPr>
        <w:t>Explain the process of resource allocation within a market, and understand how the structure of a specific market will impact this allocation.</w:t>
      </w:r>
    </w:p>
    <w:p w14:paraId="3371ACE7" w14:textId="60701F99" w:rsidR="004D4C82" w:rsidRPr="00A60A17" w:rsidRDefault="27F66CC3" w:rsidP="27F66CC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sz w:val="22"/>
          <w:szCs w:val="22"/>
        </w:rPr>
      </w:pPr>
      <w:r w:rsidRPr="00A60A17">
        <w:rPr>
          <w:rFonts w:eastAsia="Calibri" w:cstheme="minorHAnsi"/>
          <w:sz w:val="22"/>
          <w:szCs w:val="22"/>
        </w:rPr>
        <w:t xml:space="preserve">Illustrate how government intervention may </w:t>
      </w:r>
      <w:r w:rsidR="00734F74">
        <w:rPr>
          <w:rFonts w:eastAsia="Calibri" w:cstheme="minorHAnsi"/>
          <w:sz w:val="22"/>
          <w:szCs w:val="22"/>
        </w:rPr>
        <w:t>help or hinder</w:t>
      </w:r>
      <w:r w:rsidRPr="00A60A17">
        <w:rPr>
          <w:rFonts w:eastAsia="Calibri" w:cstheme="minorHAnsi"/>
          <w:sz w:val="22"/>
          <w:szCs w:val="22"/>
        </w:rPr>
        <w:t xml:space="preserve"> the functioning of markets.</w:t>
      </w:r>
    </w:p>
    <w:p w14:paraId="2B02E9B8" w14:textId="26F56EE6" w:rsidR="004D4C82" w:rsidRPr="00A60A17" w:rsidRDefault="27F66CC3" w:rsidP="27F66CC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sz w:val="22"/>
          <w:szCs w:val="22"/>
        </w:rPr>
      </w:pPr>
      <w:r w:rsidRPr="00A60A17">
        <w:rPr>
          <w:rFonts w:eastAsia="Calibri" w:cstheme="minorHAnsi"/>
          <w:sz w:val="22"/>
          <w:szCs w:val="22"/>
        </w:rPr>
        <w:t>Understand how these tools may be used in a real world context.</w:t>
      </w:r>
    </w:p>
    <w:p w14:paraId="29CCFC7B" w14:textId="77777777" w:rsidR="004D4C82" w:rsidRPr="00A60A17" w:rsidRDefault="004D4C82" w:rsidP="004D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429F9338" w14:textId="77777777" w:rsidR="00B95995" w:rsidRPr="00A60A17" w:rsidRDefault="00B95995" w:rsidP="00B9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heme="minorHAnsi"/>
          <w:color w:val="000000"/>
        </w:rPr>
      </w:pPr>
    </w:p>
    <w:p w14:paraId="7EDFA2A2" w14:textId="77777777" w:rsidR="004D4C82" w:rsidRPr="00A60A17" w:rsidRDefault="27F66CC3" w:rsidP="00F674EF">
      <w:pPr>
        <w:pStyle w:val="Heading3"/>
        <w:spacing w:before="0" w:after="0"/>
        <w:rPr>
          <w:rFonts w:asciiTheme="minorHAnsi" w:hAnsiTheme="minorHAnsi" w:cstheme="minorHAnsi"/>
          <w:color w:val="008080"/>
        </w:rPr>
      </w:pPr>
      <w:r w:rsidRPr="00A60A17">
        <w:rPr>
          <w:rFonts w:asciiTheme="minorHAnsi" w:eastAsia="Calibri" w:hAnsiTheme="minorHAnsi" w:cstheme="minorHAnsi"/>
          <w:color w:val="008080"/>
        </w:rPr>
        <w:t>Course Prerequisite</w:t>
      </w:r>
    </w:p>
    <w:p w14:paraId="74637885" w14:textId="3904B14D" w:rsidR="004D4C82" w:rsidRPr="00A60A17" w:rsidRDefault="27F66CC3" w:rsidP="004D4C82">
      <w:pPr>
        <w:rPr>
          <w:rFonts w:cstheme="minorHAnsi"/>
          <w:sz w:val="22"/>
          <w:szCs w:val="22"/>
        </w:rPr>
      </w:pPr>
      <w:r w:rsidRPr="00A60A17">
        <w:rPr>
          <w:rFonts w:eastAsia="Calibri" w:cstheme="minorHAnsi"/>
          <w:sz w:val="22"/>
          <w:szCs w:val="22"/>
        </w:rPr>
        <w:t>Principles of Microeconomics (ECON 202) and introduction to calculus (MATH 141, 155, or 160), or equivalent from another institution. These are enforced.</w:t>
      </w:r>
    </w:p>
    <w:p w14:paraId="0412AECB" w14:textId="5E1820BF" w:rsidR="00FA2E9F" w:rsidRDefault="00FA2E9F" w:rsidP="004D4C82">
      <w:pPr>
        <w:rPr>
          <w:rFonts w:cstheme="minorHAnsi"/>
          <w:sz w:val="22"/>
          <w:szCs w:val="22"/>
        </w:rPr>
      </w:pPr>
    </w:p>
    <w:p w14:paraId="271382C6" w14:textId="77777777" w:rsidR="00F674EF" w:rsidRPr="00A60A17" w:rsidRDefault="27F66CC3" w:rsidP="00F674EF">
      <w:pPr>
        <w:pStyle w:val="Heading3"/>
        <w:spacing w:before="0" w:after="0"/>
        <w:rPr>
          <w:rFonts w:asciiTheme="minorHAnsi" w:hAnsiTheme="minorHAnsi" w:cstheme="minorHAnsi"/>
          <w:color w:val="008080"/>
        </w:rPr>
      </w:pPr>
      <w:r w:rsidRPr="00A60A17">
        <w:rPr>
          <w:rFonts w:asciiTheme="minorHAnsi" w:eastAsia="Calibri" w:hAnsiTheme="minorHAnsi" w:cstheme="minorHAnsi"/>
          <w:color w:val="008080"/>
        </w:rPr>
        <w:lastRenderedPageBreak/>
        <w:t>Course Materials</w:t>
      </w:r>
    </w:p>
    <w:p w14:paraId="5A0D532B" w14:textId="4A8CBC7F" w:rsidR="000E3888" w:rsidRPr="005F6CEB" w:rsidRDefault="27F66CC3" w:rsidP="000E3888">
      <w:pPr>
        <w:pStyle w:val="Heading3"/>
        <w:numPr>
          <w:ilvl w:val="0"/>
          <w:numId w:val="4"/>
        </w:numPr>
        <w:spacing w:before="120"/>
        <w:ind w:left="360" w:hanging="360"/>
        <w:rPr>
          <w:rFonts w:asciiTheme="minorHAnsi" w:eastAsia="Calibri" w:hAnsiTheme="minorHAnsi" w:cstheme="minorHAnsi"/>
          <w:b w:val="0"/>
          <w:bCs w:val="0"/>
          <w:sz w:val="22"/>
          <w:szCs w:val="22"/>
        </w:rPr>
      </w:pPr>
      <w:r w:rsidRPr="00A60A17">
        <w:rPr>
          <w:rFonts w:asciiTheme="minorHAnsi" w:eastAsia="Calibri" w:hAnsiTheme="minorHAnsi" w:cstheme="minorHAnsi"/>
          <w:b w:val="0"/>
          <w:bCs w:val="0"/>
          <w:i/>
          <w:iCs/>
          <w:sz w:val="22"/>
          <w:szCs w:val="22"/>
        </w:rPr>
        <w:t>Microeconomics</w:t>
      </w:r>
      <w:r w:rsidR="00701480">
        <w:rPr>
          <w:rFonts w:asciiTheme="minorHAnsi" w:eastAsia="Calibri" w:hAnsiTheme="minorHAnsi" w:cstheme="minorHAnsi"/>
          <w:b w:val="0"/>
          <w:bCs w:val="0"/>
          <w:sz w:val="22"/>
          <w:szCs w:val="22"/>
        </w:rPr>
        <w:t>, 9</w:t>
      </w:r>
      <w:r w:rsidRPr="00A60A17">
        <w:rPr>
          <w:rFonts w:asciiTheme="minorHAnsi" w:eastAsia="Calibri" w:hAnsiTheme="minorHAnsi" w:cstheme="minorHAnsi"/>
          <w:b w:val="0"/>
          <w:bCs w:val="0"/>
          <w:sz w:val="22"/>
          <w:szCs w:val="22"/>
          <w:vertAlign w:val="superscript"/>
        </w:rPr>
        <w:t>th</w:t>
      </w:r>
      <w:r w:rsidRPr="00A60A17">
        <w:rPr>
          <w:rFonts w:asciiTheme="minorHAnsi" w:eastAsia="Calibri" w:hAnsiTheme="minorHAnsi" w:cstheme="minorHAnsi"/>
          <w:b w:val="0"/>
          <w:bCs w:val="0"/>
          <w:sz w:val="22"/>
          <w:szCs w:val="22"/>
        </w:rPr>
        <w:t xml:space="preserve"> edition (P&amp;R), by R. Pindyck and D. Rubinfeld. (Electronic, loose-leaf, or hardcover versions of the text are available).</w:t>
      </w:r>
    </w:p>
    <w:p w14:paraId="3FA483F3" w14:textId="76578729" w:rsidR="00D5650D" w:rsidRPr="00A60A17" w:rsidRDefault="27F66CC3" w:rsidP="009B6048">
      <w:pPr>
        <w:pStyle w:val="Heading3"/>
        <w:spacing w:before="120"/>
        <w:rPr>
          <w:rFonts w:asciiTheme="minorHAnsi" w:hAnsiTheme="minorHAnsi" w:cstheme="minorHAnsi"/>
          <w:color w:val="008080"/>
        </w:rPr>
      </w:pPr>
      <w:r w:rsidRPr="00A60A17">
        <w:rPr>
          <w:rFonts w:asciiTheme="minorHAnsi" w:eastAsia="Calibri" w:hAnsiTheme="minorHAnsi" w:cstheme="minorHAnsi"/>
          <w:color w:val="008080"/>
        </w:rPr>
        <w:t>Methodology and Delivery</w:t>
      </w:r>
    </w:p>
    <w:p w14:paraId="0EA58644" w14:textId="537A3C78" w:rsidR="00EF1EFD" w:rsidRPr="000E3888" w:rsidRDefault="27F66CC3" w:rsidP="00EF1EFD">
      <w:pPr>
        <w:rPr>
          <w:rFonts w:cstheme="minorHAnsi"/>
          <w:sz w:val="22"/>
          <w:szCs w:val="22"/>
        </w:rPr>
      </w:pPr>
      <w:r w:rsidRPr="000E3888">
        <w:rPr>
          <w:rFonts w:cstheme="minorHAnsi"/>
          <w:sz w:val="22"/>
          <w:szCs w:val="22"/>
        </w:rPr>
        <w:t xml:space="preserve">This course is presented as a series of lectures, </w:t>
      </w:r>
      <w:r w:rsidR="00701480" w:rsidRPr="000E3888">
        <w:rPr>
          <w:rFonts w:cstheme="minorHAnsi"/>
          <w:sz w:val="22"/>
          <w:szCs w:val="22"/>
        </w:rPr>
        <w:t>with weekly problem sets and exams.</w:t>
      </w:r>
      <w:r w:rsidRPr="000E3888">
        <w:rPr>
          <w:rFonts w:cstheme="minorHAnsi"/>
          <w:sz w:val="22"/>
          <w:szCs w:val="22"/>
        </w:rPr>
        <w:t xml:space="preserve"> </w:t>
      </w:r>
      <w:r w:rsidR="000E3888" w:rsidRPr="000E3888">
        <w:rPr>
          <w:b/>
          <w:bCs/>
          <w:sz w:val="22"/>
          <w:szCs w:val="22"/>
        </w:rPr>
        <w:t xml:space="preserve">It is very important that you attend lecture every day. </w:t>
      </w:r>
      <w:r w:rsidR="000E3888" w:rsidRPr="000E3888">
        <w:rPr>
          <w:sz w:val="22"/>
          <w:szCs w:val="22"/>
        </w:rPr>
        <w:t>Missing one day during the summer session is equivalent to missing an entire week during a standard 16-week semester! Attendance is therefore necessary, and participation is strongly encouraged.</w:t>
      </w:r>
    </w:p>
    <w:p w14:paraId="7746F02D" w14:textId="77777777" w:rsidR="00D5650D" w:rsidRPr="00A60A17" w:rsidRDefault="27F66CC3" w:rsidP="00D5650D">
      <w:pPr>
        <w:pStyle w:val="Heading3"/>
        <w:rPr>
          <w:rFonts w:asciiTheme="minorHAnsi" w:hAnsiTheme="minorHAnsi" w:cstheme="minorHAnsi"/>
          <w:color w:val="008080"/>
        </w:rPr>
      </w:pPr>
      <w:r w:rsidRPr="00A60A17">
        <w:rPr>
          <w:rFonts w:asciiTheme="minorHAnsi" w:eastAsia="Calibri" w:hAnsiTheme="minorHAnsi" w:cstheme="minorHAnsi"/>
          <w:color w:val="008080"/>
        </w:rPr>
        <w:t>Course Presentation and Procedures</w:t>
      </w:r>
    </w:p>
    <w:p w14:paraId="7778F66A" w14:textId="2AAC5E61" w:rsidR="00D5650D" w:rsidRPr="00A60A17" w:rsidRDefault="27F66CC3" w:rsidP="00D5650D">
      <w:pPr>
        <w:rPr>
          <w:rFonts w:cstheme="minorHAnsi"/>
          <w:sz w:val="22"/>
        </w:rPr>
      </w:pPr>
      <w:r w:rsidRPr="00A60A17">
        <w:rPr>
          <w:rFonts w:eastAsia="Calibri" w:cstheme="minorHAnsi"/>
          <w:sz w:val="22"/>
          <w:szCs w:val="22"/>
        </w:rPr>
        <w:t xml:space="preserve">We will be covering 1 to 2 chapters a </w:t>
      </w:r>
      <w:r w:rsidR="00A97F3A">
        <w:rPr>
          <w:rFonts w:eastAsia="Calibri" w:cstheme="minorHAnsi"/>
          <w:sz w:val="22"/>
          <w:szCs w:val="22"/>
        </w:rPr>
        <w:t>day</w:t>
      </w:r>
      <w:r w:rsidRPr="00A60A17">
        <w:rPr>
          <w:rFonts w:eastAsia="Calibri" w:cstheme="minorHAnsi"/>
          <w:sz w:val="22"/>
          <w:szCs w:val="22"/>
        </w:rPr>
        <w:t xml:space="preserve"> from the textbook in the form of lectures with som</w:t>
      </w:r>
      <w:r w:rsidR="00DB3527" w:rsidRPr="00A60A17">
        <w:rPr>
          <w:rFonts w:eastAsia="Calibri" w:cstheme="minorHAnsi"/>
          <w:sz w:val="22"/>
          <w:szCs w:val="22"/>
        </w:rPr>
        <w:t xml:space="preserve">e group exercises, submitting </w:t>
      </w:r>
      <w:r w:rsidR="00A97F3A">
        <w:rPr>
          <w:rFonts w:eastAsia="Calibri" w:cstheme="minorHAnsi"/>
          <w:sz w:val="22"/>
          <w:szCs w:val="22"/>
        </w:rPr>
        <w:t>4</w:t>
      </w:r>
      <w:r w:rsidRPr="00A60A17">
        <w:rPr>
          <w:rFonts w:eastAsia="Calibri" w:cstheme="minorHAnsi"/>
          <w:sz w:val="22"/>
          <w:szCs w:val="22"/>
        </w:rPr>
        <w:t xml:space="preserve"> </w:t>
      </w:r>
      <w:r w:rsidR="00A97F3A">
        <w:rPr>
          <w:rFonts w:eastAsia="Calibri" w:cstheme="minorHAnsi"/>
          <w:sz w:val="22"/>
          <w:szCs w:val="22"/>
        </w:rPr>
        <w:t>problem sets</w:t>
      </w:r>
      <w:r w:rsidRPr="00A60A17">
        <w:rPr>
          <w:rFonts w:eastAsia="Calibri" w:cstheme="minorHAnsi"/>
          <w:sz w:val="22"/>
          <w:szCs w:val="22"/>
        </w:rPr>
        <w:t xml:space="preserve"> throughout the se</w:t>
      </w:r>
      <w:r w:rsidR="00A97F3A">
        <w:rPr>
          <w:rFonts w:eastAsia="Calibri" w:cstheme="minorHAnsi"/>
          <w:sz w:val="22"/>
          <w:szCs w:val="22"/>
        </w:rPr>
        <w:t>mester</w:t>
      </w:r>
      <w:r w:rsidRPr="00A60A17">
        <w:rPr>
          <w:rFonts w:eastAsia="Calibri" w:cstheme="minorHAnsi"/>
          <w:sz w:val="22"/>
          <w:szCs w:val="22"/>
        </w:rPr>
        <w:t xml:space="preserve">, and taking </w:t>
      </w:r>
      <w:r w:rsidR="00A97F3A">
        <w:rPr>
          <w:rFonts w:eastAsia="Calibri" w:cstheme="minorHAnsi"/>
          <w:sz w:val="22"/>
          <w:szCs w:val="22"/>
        </w:rPr>
        <w:t>4</w:t>
      </w:r>
      <w:r w:rsidRPr="00A60A17">
        <w:rPr>
          <w:rFonts w:eastAsia="Calibri" w:cstheme="minorHAnsi"/>
          <w:sz w:val="22"/>
          <w:szCs w:val="22"/>
        </w:rPr>
        <w:t xml:space="preserve"> exams in class. For more information about the structure of the course, please refer to the course schedule included below!</w:t>
      </w:r>
    </w:p>
    <w:p w14:paraId="76923B50" w14:textId="77777777" w:rsidR="00D5650D" w:rsidRPr="00A60A17" w:rsidRDefault="27F66CC3" w:rsidP="00D5650D">
      <w:pPr>
        <w:pStyle w:val="Heading3"/>
        <w:rPr>
          <w:rFonts w:asciiTheme="minorHAnsi" w:hAnsiTheme="minorHAnsi" w:cstheme="minorHAnsi"/>
          <w:color w:val="008080"/>
        </w:rPr>
      </w:pPr>
      <w:r w:rsidRPr="00A60A17">
        <w:rPr>
          <w:rFonts w:asciiTheme="minorHAnsi" w:eastAsia="Calibri" w:hAnsiTheme="minorHAnsi" w:cstheme="minorHAnsi"/>
          <w:color w:val="008080"/>
        </w:rPr>
        <w:t>Assessment and Grading</w:t>
      </w:r>
    </w:p>
    <w:p w14:paraId="62FA612C" w14:textId="005202AF" w:rsidR="00D5650D" w:rsidRPr="00A60A17" w:rsidRDefault="27F66CC3" w:rsidP="00D5650D">
      <w:pPr>
        <w:widowControl w:val="0"/>
        <w:spacing w:after="120"/>
        <w:rPr>
          <w:rFonts w:cstheme="minorHAnsi"/>
          <w:sz w:val="22"/>
          <w:szCs w:val="22"/>
        </w:rPr>
      </w:pPr>
      <w:r w:rsidRPr="00A60A17">
        <w:rPr>
          <w:rFonts w:eastAsia="Calibri" w:cstheme="minorHAnsi"/>
          <w:sz w:val="22"/>
          <w:szCs w:val="22"/>
        </w:rPr>
        <w:t xml:space="preserve">As a student enrolled in this course, one of your responsibilities is to submit course work by the due dates listed here in the Schedule. </w:t>
      </w:r>
    </w:p>
    <w:p w14:paraId="50C70802" w14:textId="08B4759B" w:rsidR="005679A0" w:rsidRPr="00A60A17" w:rsidRDefault="27F66CC3" w:rsidP="007063DA">
      <w:pPr>
        <w:widowControl w:val="0"/>
        <w:spacing w:after="120"/>
        <w:rPr>
          <w:rFonts w:cstheme="minorHAnsi"/>
          <w:sz w:val="22"/>
          <w:szCs w:val="22"/>
        </w:rPr>
      </w:pPr>
      <w:r w:rsidRPr="00A60A17">
        <w:rPr>
          <w:rFonts w:eastAsia="Calibri" w:cstheme="minorHAnsi"/>
          <w:sz w:val="22"/>
          <w:szCs w:val="22"/>
        </w:rPr>
        <w:t>It is my commitment to you to respond individually to the work you submit in this class and to return your work in a timely manner. If, however, due to unforeseeable circumstances, the grading of your work takes longer than expected, I will keep you informed of my progress and make every effort to return your work with feedback as soon as I can</w:t>
      </w:r>
      <w:r w:rsidR="000A773C">
        <w:rPr>
          <w:rFonts w:eastAsia="Calibri" w:cstheme="minorHAnsi"/>
          <w:sz w:val="22"/>
          <w:szCs w:val="22"/>
        </w:rPr>
        <w:t>.</w:t>
      </w:r>
    </w:p>
    <w:p w14:paraId="397B0E2C" w14:textId="77777777" w:rsidR="005679A0" w:rsidRPr="00A60A17" w:rsidRDefault="27F66CC3" w:rsidP="005679A0">
      <w:pPr>
        <w:pStyle w:val="Heading2"/>
        <w:rPr>
          <w:rFonts w:asciiTheme="minorHAnsi" w:hAnsiTheme="minorHAnsi" w:cstheme="minorHAnsi"/>
          <w:i w:val="0"/>
          <w:sz w:val="24"/>
          <w:szCs w:val="24"/>
        </w:rPr>
      </w:pPr>
      <w:r w:rsidRPr="00A60A17">
        <w:rPr>
          <w:rFonts w:asciiTheme="minorHAnsi" w:eastAsiaTheme="minorEastAsia" w:hAnsiTheme="minorHAnsi" w:cstheme="minorHAnsi"/>
          <w:i w:val="0"/>
          <w:iCs w:val="0"/>
          <w:sz w:val="24"/>
          <w:szCs w:val="24"/>
        </w:rPr>
        <w:t>Assignments</w:t>
      </w:r>
    </w:p>
    <w:p w14:paraId="40DB90D1" w14:textId="4FEAE3BE" w:rsidR="005679A0" w:rsidRDefault="00701480" w:rsidP="005679A0">
      <w:pPr>
        <w:rPr>
          <w:rFonts w:cstheme="minorHAnsi"/>
          <w:sz w:val="22"/>
          <w:szCs w:val="22"/>
        </w:rPr>
      </w:pPr>
      <w:r>
        <w:rPr>
          <w:rFonts w:cstheme="minorHAnsi"/>
          <w:sz w:val="22"/>
          <w:szCs w:val="22"/>
        </w:rPr>
        <w:t>There will be 4 Exams and 4 Problem Sets</w:t>
      </w:r>
      <w:r w:rsidR="00A60A17">
        <w:rPr>
          <w:rFonts w:cstheme="minorHAnsi"/>
          <w:sz w:val="22"/>
          <w:szCs w:val="22"/>
        </w:rPr>
        <w:t>.</w:t>
      </w:r>
      <w:r>
        <w:rPr>
          <w:rFonts w:cstheme="minorHAnsi"/>
          <w:sz w:val="22"/>
          <w:szCs w:val="22"/>
        </w:rPr>
        <w:t xml:space="preserve"> Exams will be weighted at 60% of the final grade, Problem Sets will be weighted at 40% of the final grade. </w:t>
      </w:r>
    </w:p>
    <w:p w14:paraId="012FD16F" w14:textId="228247E6" w:rsidR="00701480" w:rsidRDefault="00701480" w:rsidP="005679A0">
      <w:pPr>
        <w:rPr>
          <w:rFonts w:cstheme="minorHAnsi"/>
          <w:sz w:val="22"/>
          <w:szCs w:val="22"/>
        </w:rPr>
      </w:pPr>
    </w:p>
    <w:p w14:paraId="1E2883F1" w14:textId="79714F5D" w:rsidR="00701480" w:rsidRPr="00701480" w:rsidRDefault="00701480" w:rsidP="00701480">
      <w:pPr>
        <w:pStyle w:val="Default"/>
        <w:contextualSpacing/>
        <w:rPr>
          <w:rFonts w:asciiTheme="minorHAnsi" w:hAnsiTheme="minorHAnsi" w:cstheme="minorHAnsi"/>
          <w:b/>
          <w:sz w:val="22"/>
          <w:szCs w:val="22"/>
        </w:rPr>
      </w:pPr>
      <w:r>
        <w:rPr>
          <w:rFonts w:asciiTheme="minorHAnsi" w:hAnsiTheme="minorHAnsi" w:cstheme="minorHAnsi"/>
          <w:b/>
          <w:sz w:val="22"/>
          <w:szCs w:val="22"/>
        </w:rPr>
        <w:t xml:space="preserve">Problem Sets: </w:t>
      </w:r>
      <w:r>
        <w:rPr>
          <w:rFonts w:ascii="CMR10" w:hAnsi="CMR10" w:cs="CMR10"/>
          <w:sz w:val="22"/>
          <w:szCs w:val="22"/>
        </w:rPr>
        <w:t>Problem sets will be assigned early in the week. No credit will be given for late problem sets. Problems sets are due at the beginning of class on the assigned dates. It is your responsibility to</w:t>
      </w:r>
    </w:p>
    <w:p w14:paraId="135A682E" w14:textId="7D18B6BF" w:rsidR="00701480" w:rsidRDefault="00701480" w:rsidP="00701480">
      <w:pPr>
        <w:autoSpaceDE w:val="0"/>
        <w:autoSpaceDN w:val="0"/>
        <w:adjustRightInd w:val="0"/>
        <w:rPr>
          <w:rFonts w:ascii="CMTI10" w:hAnsi="CMTI10" w:cs="CMTI10"/>
          <w:i/>
          <w:iCs/>
          <w:sz w:val="22"/>
          <w:szCs w:val="22"/>
          <w:lang w:bidi="ar-SA"/>
        </w:rPr>
      </w:pPr>
      <w:r>
        <w:rPr>
          <w:rFonts w:ascii="CMR10" w:hAnsi="CMR10" w:cs="CMR10"/>
          <w:sz w:val="22"/>
          <w:szCs w:val="22"/>
          <w:lang w:bidi="ar-SA"/>
        </w:rPr>
        <w:t xml:space="preserve">deliver your problem sets to me early if you will not be in class. </w:t>
      </w:r>
      <w:r>
        <w:rPr>
          <w:rFonts w:ascii="CMTI10" w:hAnsi="CMTI10" w:cs="CMTI10"/>
          <w:i/>
          <w:iCs/>
          <w:sz w:val="22"/>
          <w:szCs w:val="22"/>
          <w:lang w:bidi="ar-SA"/>
        </w:rPr>
        <w:t>Problem sets will not be</w:t>
      </w:r>
    </w:p>
    <w:p w14:paraId="0E5B65F6" w14:textId="77777777" w:rsidR="00701480" w:rsidRDefault="00701480" w:rsidP="00701480">
      <w:pPr>
        <w:autoSpaceDE w:val="0"/>
        <w:autoSpaceDN w:val="0"/>
        <w:adjustRightInd w:val="0"/>
        <w:rPr>
          <w:rFonts w:ascii="CMR10" w:hAnsi="CMR10" w:cs="CMR10"/>
          <w:sz w:val="22"/>
          <w:szCs w:val="22"/>
          <w:lang w:bidi="ar-SA"/>
        </w:rPr>
      </w:pPr>
      <w:r>
        <w:rPr>
          <w:rFonts w:ascii="CMTI10" w:hAnsi="CMTI10" w:cs="CMTI10"/>
          <w:i/>
          <w:iCs/>
          <w:sz w:val="22"/>
          <w:szCs w:val="22"/>
          <w:lang w:bidi="ar-SA"/>
        </w:rPr>
        <w:t xml:space="preserve">accepted via email. </w:t>
      </w:r>
      <w:r>
        <w:rPr>
          <w:rFonts w:ascii="CMR10" w:hAnsi="CMR10" w:cs="CMR10"/>
          <w:sz w:val="22"/>
          <w:szCs w:val="22"/>
          <w:lang w:bidi="ar-SA"/>
        </w:rPr>
        <w:t>Problem sets will consist of practice problem-solving type questions. Working</w:t>
      </w:r>
    </w:p>
    <w:p w14:paraId="63633926" w14:textId="77777777" w:rsidR="00701480" w:rsidRDefault="00701480" w:rsidP="00701480">
      <w:pPr>
        <w:autoSpaceDE w:val="0"/>
        <w:autoSpaceDN w:val="0"/>
        <w:adjustRightInd w:val="0"/>
        <w:rPr>
          <w:rFonts w:ascii="CMR10" w:hAnsi="CMR10" w:cs="CMR10"/>
          <w:sz w:val="22"/>
          <w:szCs w:val="22"/>
          <w:lang w:bidi="ar-SA"/>
        </w:rPr>
      </w:pPr>
      <w:r>
        <w:rPr>
          <w:rFonts w:ascii="CMR10" w:hAnsi="CMR10" w:cs="CMR10"/>
          <w:sz w:val="22"/>
          <w:szCs w:val="22"/>
          <w:lang w:bidi="ar-SA"/>
        </w:rPr>
        <w:t>in study groups is highly encouraged, though you are expected to write-up and submit your own</w:t>
      </w:r>
    </w:p>
    <w:p w14:paraId="70945C24" w14:textId="77777777" w:rsidR="00701480" w:rsidRDefault="00701480" w:rsidP="00701480">
      <w:pPr>
        <w:autoSpaceDE w:val="0"/>
        <w:autoSpaceDN w:val="0"/>
        <w:adjustRightInd w:val="0"/>
        <w:rPr>
          <w:rFonts w:ascii="CMTI10" w:hAnsi="CMTI10" w:cs="CMTI10"/>
          <w:i/>
          <w:iCs/>
          <w:sz w:val="22"/>
          <w:szCs w:val="22"/>
          <w:lang w:bidi="ar-SA"/>
        </w:rPr>
      </w:pPr>
      <w:r>
        <w:rPr>
          <w:rFonts w:ascii="CMR10" w:hAnsi="CMR10" w:cs="CMR10"/>
          <w:sz w:val="22"/>
          <w:szCs w:val="22"/>
          <w:lang w:bidi="ar-SA"/>
        </w:rPr>
        <w:t xml:space="preserve">individual work. Problem sets will be graded for accuracy. </w:t>
      </w:r>
      <w:r>
        <w:rPr>
          <w:rFonts w:ascii="CMTI10" w:hAnsi="CMTI10" w:cs="CMTI10"/>
          <w:i/>
          <w:iCs/>
          <w:sz w:val="22"/>
          <w:szCs w:val="22"/>
          <w:lang w:bidi="ar-SA"/>
        </w:rPr>
        <w:t>All pages of your problem set should</w:t>
      </w:r>
    </w:p>
    <w:p w14:paraId="069FBC28" w14:textId="77777777" w:rsidR="00701480" w:rsidRDefault="00701480" w:rsidP="00701480">
      <w:pPr>
        <w:autoSpaceDE w:val="0"/>
        <w:autoSpaceDN w:val="0"/>
        <w:adjustRightInd w:val="0"/>
        <w:rPr>
          <w:rFonts w:ascii="CMR10" w:hAnsi="CMR10" w:cs="CMR10"/>
          <w:sz w:val="22"/>
          <w:szCs w:val="22"/>
          <w:lang w:bidi="ar-SA"/>
        </w:rPr>
      </w:pPr>
      <w:r>
        <w:rPr>
          <w:rFonts w:ascii="CMTI10" w:hAnsi="CMTI10" w:cs="CMTI10"/>
          <w:i/>
          <w:iCs/>
          <w:sz w:val="22"/>
          <w:szCs w:val="22"/>
          <w:lang w:bidi="ar-SA"/>
        </w:rPr>
        <w:t xml:space="preserve">be stapled, clipped, or otherwise attached together. </w:t>
      </w:r>
      <w:r>
        <w:rPr>
          <w:rFonts w:ascii="CMR10" w:hAnsi="CMR10" w:cs="CMR10"/>
          <w:sz w:val="22"/>
          <w:szCs w:val="22"/>
          <w:lang w:bidi="ar-SA"/>
        </w:rPr>
        <w:t>I reserve the right to take off points for not</w:t>
      </w:r>
    </w:p>
    <w:p w14:paraId="3901ED60" w14:textId="77777777" w:rsidR="00701480" w:rsidRDefault="00701480" w:rsidP="00701480">
      <w:pPr>
        <w:autoSpaceDE w:val="0"/>
        <w:autoSpaceDN w:val="0"/>
        <w:adjustRightInd w:val="0"/>
        <w:rPr>
          <w:rFonts w:ascii="CMR10" w:hAnsi="CMR10" w:cs="CMR10"/>
          <w:sz w:val="22"/>
          <w:szCs w:val="22"/>
          <w:lang w:bidi="ar-SA"/>
        </w:rPr>
      </w:pPr>
      <w:r>
        <w:rPr>
          <w:rFonts w:ascii="CMR10" w:hAnsi="CMR10" w:cs="CMR10"/>
          <w:sz w:val="22"/>
          <w:szCs w:val="22"/>
          <w:lang w:bidi="ar-SA"/>
        </w:rPr>
        <w:t>following this direction. In general, we will not have time in class to review problem sets. However,</w:t>
      </w:r>
    </w:p>
    <w:p w14:paraId="7B0CFB59" w14:textId="19FC411D" w:rsidR="00701480" w:rsidRPr="00A60A17" w:rsidRDefault="00701480" w:rsidP="00701480">
      <w:pPr>
        <w:rPr>
          <w:rFonts w:cstheme="minorHAnsi"/>
          <w:sz w:val="22"/>
          <w:szCs w:val="22"/>
        </w:rPr>
      </w:pPr>
      <w:r>
        <w:rPr>
          <w:rFonts w:ascii="CMR10" w:hAnsi="CMR10" w:cs="CMR10"/>
          <w:sz w:val="22"/>
          <w:szCs w:val="22"/>
          <w:lang w:bidi="ar-SA"/>
        </w:rPr>
        <w:t>answers will be made available after an assignment is turned in to facilitate reviewing for the exams.</w:t>
      </w:r>
    </w:p>
    <w:p w14:paraId="45FAAE42" w14:textId="77777777" w:rsidR="005679A0" w:rsidRPr="00A60A17" w:rsidRDefault="005679A0" w:rsidP="005679A0">
      <w:pPr>
        <w:pStyle w:val="Default"/>
        <w:contextualSpacing/>
        <w:rPr>
          <w:rFonts w:asciiTheme="minorHAnsi" w:hAnsiTheme="minorHAnsi" w:cstheme="minorHAnsi"/>
          <w:sz w:val="22"/>
          <w:szCs w:val="22"/>
        </w:rPr>
      </w:pPr>
    </w:p>
    <w:p w14:paraId="40C56EE2" w14:textId="36753116" w:rsidR="00FF6243" w:rsidRDefault="27F66CC3" w:rsidP="005F6CEB">
      <w:pPr>
        <w:pStyle w:val="Default"/>
        <w:contextualSpacing/>
        <w:rPr>
          <w:rFonts w:asciiTheme="minorHAnsi" w:hAnsiTheme="minorHAnsi" w:cstheme="minorHAnsi"/>
          <w:sz w:val="22"/>
          <w:szCs w:val="22"/>
        </w:rPr>
      </w:pPr>
      <w:r w:rsidRPr="00A60A17">
        <w:rPr>
          <w:rFonts w:asciiTheme="minorHAnsi" w:hAnsiTheme="minorHAnsi" w:cstheme="minorHAnsi"/>
          <w:b/>
          <w:bCs/>
          <w:sz w:val="22"/>
          <w:szCs w:val="22"/>
        </w:rPr>
        <w:t xml:space="preserve">Exams: </w:t>
      </w:r>
      <w:r w:rsidRPr="00A60A17">
        <w:rPr>
          <w:rFonts w:asciiTheme="minorHAnsi" w:hAnsiTheme="minorHAnsi" w:cstheme="minorHAnsi"/>
          <w:sz w:val="22"/>
          <w:szCs w:val="22"/>
        </w:rPr>
        <w:t xml:space="preserve">There will be </w:t>
      </w:r>
      <w:r w:rsidR="00701480">
        <w:rPr>
          <w:rFonts w:asciiTheme="minorHAnsi" w:hAnsiTheme="minorHAnsi" w:cstheme="minorHAnsi"/>
          <w:sz w:val="22"/>
          <w:szCs w:val="22"/>
        </w:rPr>
        <w:t>4</w:t>
      </w:r>
      <w:r w:rsidRPr="00A60A17">
        <w:rPr>
          <w:rFonts w:asciiTheme="minorHAnsi" w:hAnsiTheme="minorHAnsi" w:cstheme="minorHAnsi"/>
          <w:sz w:val="22"/>
          <w:szCs w:val="22"/>
        </w:rPr>
        <w:t xml:space="preserve"> exams. The exams will contain material from the textbook</w:t>
      </w:r>
      <w:r w:rsidR="008D7FA1">
        <w:rPr>
          <w:rFonts w:asciiTheme="minorHAnsi" w:hAnsiTheme="minorHAnsi" w:cstheme="minorHAnsi"/>
          <w:sz w:val="22"/>
          <w:szCs w:val="22"/>
        </w:rPr>
        <w:t xml:space="preserve">, in-class examples, and the problem sets. </w:t>
      </w:r>
      <w:r w:rsidRPr="00A60A17">
        <w:rPr>
          <w:rFonts w:asciiTheme="minorHAnsi" w:hAnsiTheme="minorHAnsi" w:cstheme="minorHAnsi"/>
          <w:sz w:val="22"/>
          <w:szCs w:val="22"/>
        </w:rPr>
        <w:t>None of the exams are cumulative. These exams will be taken individually, in class on the date listed in the schedule. This will be a closed book/note exam, but a one page</w:t>
      </w:r>
      <w:r w:rsidR="00A60A17">
        <w:rPr>
          <w:rFonts w:asciiTheme="minorHAnsi" w:hAnsiTheme="minorHAnsi" w:cstheme="minorHAnsi"/>
          <w:sz w:val="22"/>
          <w:szCs w:val="22"/>
        </w:rPr>
        <w:t>, single sided, hand written</w:t>
      </w:r>
      <w:r w:rsidRPr="00A60A17">
        <w:rPr>
          <w:rFonts w:asciiTheme="minorHAnsi" w:hAnsiTheme="minorHAnsi" w:cstheme="minorHAnsi"/>
          <w:sz w:val="22"/>
          <w:szCs w:val="22"/>
        </w:rPr>
        <w:t xml:space="preserve"> sheet (8.5”x11”) and a graphing calculator are allowed. </w:t>
      </w:r>
    </w:p>
    <w:p w14:paraId="7E940AC9" w14:textId="1EB5A8A0" w:rsidR="005F6CEB" w:rsidRDefault="005F6CEB" w:rsidP="005F6CEB">
      <w:pPr>
        <w:pStyle w:val="Default"/>
        <w:contextualSpacing/>
        <w:rPr>
          <w:rFonts w:asciiTheme="minorHAnsi" w:hAnsiTheme="minorHAnsi" w:cstheme="minorHAnsi"/>
          <w:sz w:val="22"/>
          <w:szCs w:val="22"/>
        </w:rPr>
      </w:pPr>
    </w:p>
    <w:p w14:paraId="3A12BBD2" w14:textId="7BBC3BE1" w:rsidR="00B062C3" w:rsidRDefault="00B062C3" w:rsidP="005F6CEB">
      <w:pPr>
        <w:pStyle w:val="Default"/>
        <w:contextualSpacing/>
        <w:rPr>
          <w:rFonts w:asciiTheme="minorHAnsi" w:hAnsiTheme="minorHAnsi" w:cstheme="minorHAnsi"/>
          <w:sz w:val="22"/>
          <w:szCs w:val="22"/>
        </w:rPr>
      </w:pPr>
    </w:p>
    <w:p w14:paraId="7F5229B6" w14:textId="0E171871" w:rsidR="00B062C3" w:rsidRDefault="00B062C3" w:rsidP="005F6CEB">
      <w:pPr>
        <w:pStyle w:val="Default"/>
        <w:contextualSpacing/>
        <w:rPr>
          <w:rFonts w:asciiTheme="minorHAnsi" w:hAnsiTheme="minorHAnsi" w:cstheme="minorHAnsi"/>
          <w:sz w:val="22"/>
          <w:szCs w:val="22"/>
        </w:rPr>
      </w:pPr>
    </w:p>
    <w:p w14:paraId="27115B21" w14:textId="5FE1BDAE" w:rsidR="00B062C3" w:rsidRDefault="00B062C3" w:rsidP="005F6CEB">
      <w:pPr>
        <w:pStyle w:val="Default"/>
        <w:contextualSpacing/>
        <w:rPr>
          <w:rFonts w:asciiTheme="minorHAnsi" w:hAnsiTheme="minorHAnsi" w:cstheme="minorHAnsi"/>
          <w:sz w:val="22"/>
          <w:szCs w:val="22"/>
        </w:rPr>
      </w:pPr>
    </w:p>
    <w:p w14:paraId="72369AFE" w14:textId="77777777" w:rsidR="00B062C3" w:rsidRPr="005F6CEB" w:rsidRDefault="00B062C3" w:rsidP="005F6CEB">
      <w:pPr>
        <w:pStyle w:val="Default"/>
        <w:contextualSpacing/>
        <w:rPr>
          <w:rFonts w:asciiTheme="minorHAnsi" w:hAnsiTheme="minorHAnsi" w:cstheme="minorHAnsi"/>
          <w:sz w:val="22"/>
          <w:szCs w:val="22"/>
        </w:rPr>
      </w:pPr>
    </w:p>
    <w:p w14:paraId="304D40A4" w14:textId="33E4F9DC" w:rsidR="00B062C3" w:rsidRDefault="27F66CC3" w:rsidP="001D7956">
      <w:pPr>
        <w:pStyle w:val="NoSpacing"/>
        <w:rPr>
          <w:rFonts w:eastAsia="Calibri" w:cstheme="minorHAnsi"/>
          <w:sz w:val="22"/>
          <w:szCs w:val="22"/>
        </w:rPr>
      </w:pPr>
      <w:r w:rsidRPr="00A60A17">
        <w:rPr>
          <w:rFonts w:eastAsia="Calibri" w:cstheme="minorHAnsi"/>
          <w:b/>
          <w:bCs/>
          <w:sz w:val="22"/>
          <w:szCs w:val="22"/>
        </w:rPr>
        <w:lastRenderedPageBreak/>
        <w:t>Course grades</w:t>
      </w:r>
      <w:r w:rsidRPr="00A60A17">
        <w:rPr>
          <w:rFonts w:eastAsia="Calibri" w:cstheme="minorHAnsi"/>
          <w:sz w:val="22"/>
          <w:szCs w:val="22"/>
        </w:rPr>
        <w:t xml:space="preserve"> will be determined by the completion of quizzes and exams, as shown below:</w:t>
      </w:r>
    </w:p>
    <w:p w14:paraId="78A57789" w14:textId="77777777" w:rsidR="00A60A17" w:rsidRPr="00A60A17" w:rsidRDefault="00A60A17" w:rsidP="001D7956">
      <w:pPr>
        <w:pStyle w:val="NoSpacing"/>
        <w:rPr>
          <w:rFonts w:cstheme="minorHAnsi"/>
          <w:sz w:val="22"/>
          <w:szCs w:val="22"/>
        </w:rPr>
      </w:pPr>
    </w:p>
    <w:tbl>
      <w:tblPr>
        <w:tblW w:w="0" w:type="auto"/>
        <w:jc w:val="center"/>
        <w:tblLook w:val="01E0" w:firstRow="1" w:lastRow="1" w:firstColumn="1" w:lastColumn="1" w:noHBand="0" w:noVBand="0"/>
      </w:tblPr>
      <w:tblGrid>
        <w:gridCol w:w="2367"/>
        <w:gridCol w:w="2273"/>
        <w:gridCol w:w="1400"/>
        <w:gridCol w:w="1427"/>
        <w:gridCol w:w="1893"/>
      </w:tblGrid>
      <w:tr w:rsidR="00D6069E" w:rsidRPr="00A60A17" w14:paraId="7E5CA782" w14:textId="77777777" w:rsidTr="27F66CC3">
        <w:trPr>
          <w:jc w:val="center"/>
        </w:trPr>
        <w:tc>
          <w:tcPr>
            <w:tcW w:w="2367" w:type="dxa"/>
            <w:tcBorders>
              <w:bottom w:val="single" w:sz="4" w:space="0" w:color="auto"/>
            </w:tcBorders>
            <w:vAlign w:val="center"/>
          </w:tcPr>
          <w:p w14:paraId="0F4336B4" w14:textId="77777777" w:rsidR="00D6069E" w:rsidRPr="00A60A17" w:rsidRDefault="27F66CC3" w:rsidP="004B43AC">
            <w:pPr>
              <w:jc w:val="center"/>
              <w:rPr>
                <w:rFonts w:cstheme="minorHAnsi"/>
                <w:b/>
                <w:bCs/>
                <w:i/>
                <w:color w:val="000000"/>
              </w:rPr>
            </w:pPr>
            <w:r w:rsidRPr="00A60A17">
              <w:rPr>
                <w:rFonts w:eastAsia="Calibri" w:cstheme="minorHAnsi"/>
                <w:b/>
                <w:bCs/>
                <w:sz w:val="22"/>
                <w:szCs w:val="22"/>
              </w:rPr>
              <w:t>Assignment</w:t>
            </w:r>
          </w:p>
        </w:tc>
        <w:tc>
          <w:tcPr>
            <w:tcW w:w="2273" w:type="dxa"/>
            <w:tcBorders>
              <w:bottom w:val="single" w:sz="4" w:space="0" w:color="auto"/>
            </w:tcBorders>
            <w:vAlign w:val="center"/>
          </w:tcPr>
          <w:p w14:paraId="209649F8" w14:textId="77777777" w:rsidR="00D6069E" w:rsidRPr="00A60A17" w:rsidRDefault="27F66CC3" w:rsidP="007063DA">
            <w:pPr>
              <w:jc w:val="center"/>
              <w:rPr>
                <w:rFonts w:cstheme="minorHAnsi"/>
                <w:b/>
                <w:bCs/>
                <w:i/>
                <w:color w:val="000000"/>
              </w:rPr>
            </w:pPr>
            <w:r w:rsidRPr="00A60A17">
              <w:rPr>
                <w:rFonts w:eastAsia="Calibri" w:cstheme="minorHAnsi"/>
                <w:b/>
                <w:bCs/>
                <w:i/>
                <w:iCs/>
                <w:color w:val="000000" w:themeColor="text1"/>
                <w:sz w:val="22"/>
                <w:szCs w:val="22"/>
              </w:rPr>
              <w:t>Points per Assignment</w:t>
            </w:r>
          </w:p>
        </w:tc>
        <w:tc>
          <w:tcPr>
            <w:tcW w:w="1400" w:type="dxa"/>
            <w:tcBorders>
              <w:bottom w:val="single" w:sz="4" w:space="0" w:color="auto"/>
            </w:tcBorders>
            <w:vAlign w:val="center"/>
          </w:tcPr>
          <w:p w14:paraId="40A079DF" w14:textId="77777777" w:rsidR="00D6069E" w:rsidRPr="00A60A17" w:rsidRDefault="27F66CC3" w:rsidP="007063DA">
            <w:pPr>
              <w:jc w:val="center"/>
              <w:rPr>
                <w:rFonts w:cstheme="minorHAnsi"/>
                <w:b/>
                <w:bCs/>
                <w:i/>
                <w:color w:val="000000"/>
              </w:rPr>
            </w:pPr>
            <w:r w:rsidRPr="00A60A17">
              <w:rPr>
                <w:rFonts w:eastAsia="Calibri" w:cstheme="minorHAnsi"/>
                <w:b/>
                <w:bCs/>
                <w:i/>
                <w:iCs/>
                <w:color w:val="000000" w:themeColor="text1"/>
                <w:sz w:val="22"/>
                <w:szCs w:val="22"/>
              </w:rPr>
              <w:t>Frequency</w:t>
            </w:r>
          </w:p>
        </w:tc>
        <w:tc>
          <w:tcPr>
            <w:tcW w:w="1427" w:type="dxa"/>
            <w:tcBorders>
              <w:bottom w:val="single" w:sz="4" w:space="0" w:color="auto"/>
            </w:tcBorders>
            <w:vAlign w:val="center"/>
          </w:tcPr>
          <w:p w14:paraId="6770447D" w14:textId="77777777" w:rsidR="00D6069E" w:rsidRPr="00A60A17" w:rsidRDefault="27F66CC3" w:rsidP="007063DA">
            <w:pPr>
              <w:jc w:val="center"/>
              <w:rPr>
                <w:rFonts w:cstheme="minorHAnsi"/>
                <w:b/>
                <w:bCs/>
                <w:i/>
                <w:color w:val="000000"/>
              </w:rPr>
            </w:pPr>
            <w:r w:rsidRPr="00A60A17">
              <w:rPr>
                <w:rFonts w:eastAsia="Calibri" w:cstheme="minorHAnsi"/>
                <w:b/>
                <w:bCs/>
                <w:i/>
                <w:iCs/>
                <w:color w:val="000000" w:themeColor="text1"/>
                <w:sz w:val="22"/>
                <w:szCs w:val="22"/>
              </w:rPr>
              <w:t>Total</w:t>
            </w:r>
          </w:p>
        </w:tc>
        <w:tc>
          <w:tcPr>
            <w:tcW w:w="1893" w:type="dxa"/>
            <w:tcBorders>
              <w:bottom w:val="single" w:sz="4" w:space="0" w:color="auto"/>
            </w:tcBorders>
          </w:tcPr>
          <w:p w14:paraId="59005F80" w14:textId="77777777" w:rsidR="00D6069E" w:rsidRPr="00A60A17" w:rsidRDefault="27F66CC3" w:rsidP="007063DA">
            <w:pPr>
              <w:jc w:val="center"/>
              <w:rPr>
                <w:rFonts w:cstheme="minorHAnsi"/>
                <w:b/>
                <w:bCs/>
                <w:i/>
                <w:color w:val="000000"/>
              </w:rPr>
            </w:pPr>
            <w:r w:rsidRPr="00A60A17">
              <w:rPr>
                <w:rFonts w:eastAsia="Calibri" w:cstheme="minorHAnsi"/>
                <w:b/>
                <w:bCs/>
                <w:i/>
                <w:iCs/>
                <w:color w:val="000000" w:themeColor="text1"/>
                <w:sz w:val="22"/>
                <w:szCs w:val="22"/>
              </w:rPr>
              <w:t>Percentage</w:t>
            </w:r>
          </w:p>
        </w:tc>
      </w:tr>
      <w:tr w:rsidR="00D6069E" w:rsidRPr="00A60A17" w14:paraId="1C8F1057" w14:textId="77777777" w:rsidTr="27F66CC3">
        <w:trPr>
          <w:jc w:val="center"/>
        </w:trPr>
        <w:tc>
          <w:tcPr>
            <w:tcW w:w="2367" w:type="dxa"/>
            <w:tcBorders>
              <w:top w:val="single" w:sz="4" w:space="0" w:color="auto"/>
            </w:tcBorders>
          </w:tcPr>
          <w:p w14:paraId="439329A7" w14:textId="28D154B6" w:rsidR="00D6069E" w:rsidRPr="00A60A17" w:rsidRDefault="00701480" w:rsidP="004B43AC">
            <w:pPr>
              <w:rPr>
                <w:rFonts w:cstheme="minorHAnsi"/>
                <w:bCs/>
                <w:color w:val="000000"/>
              </w:rPr>
            </w:pPr>
            <w:r>
              <w:rPr>
                <w:rFonts w:eastAsia="Calibri" w:cstheme="minorHAnsi"/>
                <w:color w:val="000000" w:themeColor="text1"/>
                <w:sz w:val="22"/>
                <w:szCs w:val="22"/>
              </w:rPr>
              <w:t>Problem Sets</w:t>
            </w:r>
          </w:p>
        </w:tc>
        <w:tc>
          <w:tcPr>
            <w:tcW w:w="2273" w:type="dxa"/>
            <w:tcBorders>
              <w:top w:val="single" w:sz="4" w:space="0" w:color="auto"/>
            </w:tcBorders>
          </w:tcPr>
          <w:p w14:paraId="7FB1B638" w14:textId="4A6897D0" w:rsidR="00D6069E" w:rsidRPr="00A60A17" w:rsidRDefault="00DB3527" w:rsidP="008967AB">
            <w:pPr>
              <w:jc w:val="center"/>
              <w:rPr>
                <w:rFonts w:cstheme="minorHAnsi"/>
                <w:bCs/>
                <w:color w:val="000000"/>
              </w:rPr>
            </w:pPr>
            <w:r w:rsidRPr="00A60A17">
              <w:rPr>
                <w:rFonts w:eastAsia="Calibri" w:cstheme="minorHAnsi"/>
                <w:color w:val="000000" w:themeColor="text1"/>
                <w:sz w:val="22"/>
                <w:szCs w:val="22"/>
              </w:rPr>
              <w:t xml:space="preserve">  (</w:t>
            </w:r>
            <w:r w:rsidR="00701480">
              <w:rPr>
                <w:rFonts w:eastAsia="Calibri" w:cstheme="minorHAnsi"/>
                <w:color w:val="000000" w:themeColor="text1"/>
                <w:sz w:val="22"/>
                <w:szCs w:val="22"/>
              </w:rPr>
              <w:t>100</w:t>
            </w:r>
            <w:r w:rsidR="27F66CC3" w:rsidRPr="00A60A17">
              <w:rPr>
                <w:rFonts w:eastAsia="Calibri" w:cstheme="minorHAnsi"/>
                <w:color w:val="000000" w:themeColor="text1"/>
                <w:sz w:val="22"/>
                <w:szCs w:val="22"/>
              </w:rPr>
              <w:t>)</w:t>
            </w:r>
          </w:p>
        </w:tc>
        <w:tc>
          <w:tcPr>
            <w:tcW w:w="1400" w:type="dxa"/>
            <w:tcBorders>
              <w:top w:val="single" w:sz="4" w:space="0" w:color="auto"/>
            </w:tcBorders>
          </w:tcPr>
          <w:p w14:paraId="5FA87847" w14:textId="3927F292" w:rsidR="00D6069E" w:rsidRPr="00A60A17" w:rsidRDefault="00DB3527" w:rsidP="004B43AC">
            <w:pPr>
              <w:jc w:val="center"/>
              <w:rPr>
                <w:rFonts w:cstheme="minorHAnsi"/>
                <w:bCs/>
                <w:color w:val="000000"/>
              </w:rPr>
            </w:pPr>
            <w:r w:rsidRPr="00A60A17">
              <w:rPr>
                <w:rFonts w:eastAsia="Calibri" w:cstheme="minorHAnsi"/>
                <w:color w:val="000000" w:themeColor="text1"/>
                <w:sz w:val="22"/>
                <w:szCs w:val="22"/>
              </w:rPr>
              <w:t>*   (</w:t>
            </w:r>
            <w:r w:rsidR="00701480">
              <w:rPr>
                <w:rFonts w:eastAsia="Calibri" w:cstheme="minorHAnsi"/>
                <w:color w:val="000000" w:themeColor="text1"/>
                <w:sz w:val="22"/>
                <w:szCs w:val="22"/>
              </w:rPr>
              <w:t>4</w:t>
            </w:r>
            <w:r w:rsidR="27F66CC3" w:rsidRPr="00A60A17">
              <w:rPr>
                <w:rFonts w:eastAsia="Calibri" w:cstheme="minorHAnsi"/>
                <w:color w:val="000000" w:themeColor="text1"/>
                <w:sz w:val="22"/>
                <w:szCs w:val="22"/>
              </w:rPr>
              <w:t>)</w:t>
            </w:r>
          </w:p>
        </w:tc>
        <w:tc>
          <w:tcPr>
            <w:tcW w:w="1427" w:type="dxa"/>
            <w:tcBorders>
              <w:top w:val="single" w:sz="4" w:space="0" w:color="auto"/>
            </w:tcBorders>
          </w:tcPr>
          <w:p w14:paraId="5D1B3866" w14:textId="0D92CCF0" w:rsidR="00D6069E" w:rsidRPr="00A60A17" w:rsidRDefault="00A60A17" w:rsidP="008967AB">
            <w:pPr>
              <w:jc w:val="center"/>
              <w:rPr>
                <w:rFonts w:cstheme="minorHAnsi"/>
                <w:bCs/>
                <w:color w:val="000000"/>
              </w:rPr>
            </w:pPr>
            <w:r>
              <w:rPr>
                <w:rFonts w:eastAsia="Calibri" w:cstheme="minorHAnsi"/>
                <w:color w:val="000000" w:themeColor="text1"/>
                <w:sz w:val="22"/>
                <w:szCs w:val="22"/>
              </w:rPr>
              <w:t xml:space="preserve">=   </w:t>
            </w:r>
            <w:r w:rsidR="00701480">
              <w:rPr>
                <w:rFonts w:eastAsia="Calibri" w:cstheme="minorHAnsi"/>
                <w:color w:val="000000" w:themeColor="text1"/>
                <w:sz w:val="22"/>
                <w:szCs w:val="22"/>
              </w:rPr>
              <w:t>400</w:t>
            </w:r>
          </w:p>
        </w:tc>
        <w:tc>
          <w:tcPr>
            <w:tcW w:w="1893" w:type="dxa"/>
            <w:tcBorders>
              <w:top w:val="single" w:sz="4" w:space="0" w:color="auto"/>
            </w:tcBorders>
          </w:tcPr>
          <w:p w14:paraId="784F7D83" w14:textId="3DAD552E" w:rsidR="00D6069E" w:rsidRPr="00A60A17" w:rsidRDefault="27F66CC3" w:rsidP="004538E7">
            <w:pPr>
              <w:jc w:val="center"/>
              <w:rPr>
                <w:rFonts w:cstheme="minorHAnsi"/>
                <w:bCs/>
                <w:color w:val="000000"/>
              </w:rPr>
            </w:pPr>
            <w:r w:rsidRPr="00A60A17">
              <w:rPr>
                <w:rFonts w:eastAsia="Calibri" w:cstheme="minorHAnsi"/>
                <w:color w:val="000000" w:themeColor="text1"/>
                <w:sz w:val="22"/>
                <w:szCs w:val="22"/>
              </w:rPr>
              <w:t>= 40 %</w:t>
            </w:r>
          </w:p>
        </w:tc>
      </w:tr>
      <w:tr w:rsidR="008B68B4" w:rsidRPr="00A60A17" w14:paraId="635FE321" w14:textId="77777777" w:rsidTr="00A60A17">
        <w:trPr>
          <w:trHeight w:val="351"/>
          <w:jc w:val="center"/>
        </w:trPr>
        <w:tc>
          <w:tcPr>
            <w:tcW w:w="2367" w:type="dxa"/>
            <w:tcBorders>
              <w:bottom w:val="single" w:sz="4" w:space="0" w:color="auto"/>
            </w:tcBorders>
          </w:tcPr>
          <w:p w14:paraId="51FD9BA2" w14:textId="6DDC60E0" w:rsidR="008B68B4" w:rsidRPr="00A60A17" w:rsidRDefault="27F66CC3" w:rsidP="004B43AC">
            <w:pPr>
              <w:rPr>
                <w:rFonts w:cstheme="minorHAnsi"/>
                <w:bCs/>
                <w:color w:val="000000"/>
              </w:rPr>
            </w:pPr>
            <w:r w:rsidRPr="00A60A17">
              <w:rPr>
                <w:rFonts w:eastAsia="Calibri" w:cstheme="minorHAnsi"/>
                <w:color w:val="000000" w:themeColor="text1"/>
                <w:sz w:val="22"/>
                <w:szCs w:val="22"/>
              </w:rPr>
              <w:t>Exams</w:t>
            </w:r>
          </w:p>
        </w:tc>
        <w:tc>
          <w:tcPr>
            <w:tcW w:w="2273" w:type="dxa"/>
            <w:tcBorders>
              <w:bottom w:val="single" w:sz="4" w:space="0" w:color="auto"/>
            </w:tcBorders>
          </w:tcPr>
          <w:p w14:paraId="094885CC" w14:textId="5ABA0C72" w:rsidR="008B68B4" w:rsidRPr="00A60A17" w:rsidRDefault="27F66CC3" w:rsidP="008967AB">
            <w:pPr>
              <w:jc w:val="center"/>
              <w:rPr>
                <w:rFonts w:cstheme="minorHAnsi"/>
                <w:bCs/>
                <w:color w:val="000000"/>
              </w:rPr>
            </w:pPr>
            <w:r w:rsidRPr="00A60A17">
              <w:rPr>
                <w:rFonts w:eastAsia="Calibri" w:cstheme="minorHAnsi"/>
                <w:color w:val="000000" w:themeColor="text1"/>
                <w:sz w:val="22"/>
                <w:szCs w:val="22"/>
              </w:rPr>
              <w:t xml:space="preserve">  (1</w:t>
            </w:r>
            <w:r w:rsidR="00701480">
              <w:rPr>
                <w:rFonts w:eastAsia="Calibri" w:cstheme="minorHAnsi"/>
                <w:color w:val="000000" w:themeColor="text1"/>
                <w:sz w:val="22"/>
                <w:szCs w:val="22"/>
              </w:rPr>
              <w:t>50</w:t>
            </w:r>
            <w:r w:rsidRPr="00A60A17">
              <w:rPr>
                <w:rFonts w:eastAsia="Calibri" w:cstheme="minorHAnsi"/>
                <w:color w:val="000000" w:themeColor="text1"/>
                <w:sz w:val="22"/>
                <w:szCs w:val="22"/>
              </w:rPr>
              <w:t>)</w:t>
            </w:r>
          </w:p>
        </w:tc>
        <w:tc>
          <w:tcPr>
            <w:tcW w:w="1400" w:type="dxa"/>
            <w:tcBorders>
              <w:bottom w:val="single" w:sz="4" w:space="0" w:color="auto"/>
            </w:tcBorders>
          </w:tcPr>
          <w:p w14:paraId="3E41A4D2" w14:textId="72FC6D45" w:rsidR="008B68B4" w:rsidRPr="00A60A17" w:rsidRDefault="27F66CC3" w:rsidP="004B43AC">
            <w:pPr>
              <w:jc w:val="center"/>
              <w:rPr>
                <w:rFonts w:cstheme="minorHAnsi"/>
                <w:bCs/>
                <w:color w:val="000000"/>
              </w:rPr>
            </w:pPr>
            <w:r w:rsidRPr="00A60A17">
              <w:rPr>
                <w:rFonts w:eastAsia="Calibri" w:cstheme="minorHAnsi"/>
                <w:color w:val="000000" w:themeColor="text1"/>
                <w:sz w:val="22"/>
                <w:szCs w:val="22"/>
              </w:rPr>
              <w:t>*   (</w:t>
            </w:r>
            <w:r w:rsidR="00701480">
              <w:rPr>
                <w:rFonts w:eastAsia="Calibri" w:cstheme="minorHAnsi"/>
                <w:color w:val="000000" w:themeColor="text1"/>
                <w:sz w:val="22"/>
                <w:szCs w:val="22"/>
              </w:rPr>
              <w:t>4</w:t>
            </w:r>
            <w:r w:rsidRPr="00A60A17">
              <w:rPr>
                <w:rFonts w:eastAsia="Calibri" w:cstheme="minorHAnsi"/>
                <w:color w:val="000000" w:themeColor="text1"/>
                <w:sz w:val="22"/>
                <w:szCs w:val="22"/>
              </w:rPr>
              <w:t>)</w:t>
            </w:r>
          </w:p>
        </w:tc>
        <w:tc>
          <w:tcPr>
            <w:tcW w:w="1427" w:type="dxa"/>
            <w:tcBorders>
              <w:bottom w:val="single" w:sz="4" w:space="0" w:color="auto"/>
            </w:tcBorders>
          </w:tcPr>
          <w:p w14:paraId="775CF197" w14:textId="69527F26" w:rsidR="008B68B4" w:rsidRPr="00A60A17" w:rsidRDefault="27F66CC3" w:rsidP="008967AB">
            <w:pPr>
              <w:jc w:val="center"/>
              <w:rPr>
                <w:rFonts w:cstheme="minorHAnsi"/>
                <w:bCs/>
                <w:color w:val="000000"/>
              </w:rPr>
            </w:pPr>
            <w:r w:rsidRPr="00A60A17">
              <w:rPr>
                <w:rFonts w:eastAsia="Calibri" w:cstheme="minorHAnsi"/>
                <w:color w:val="000000" w:themeColor="text1"/>
                <w:sz w:val="22"/>
                <w:szCs w:val="22"/>
              </w:rPr>
              <w:t xml:space="preserve">=   </w:t>
            </w:r>
            <w:r w:rsidR="00701480">
              <w:rPr>
                <w:rFonts w:eastAsia="Calibri" w:cstheme="minorHAnsi"/>
                <w:color w:val="000000" w:themeColor="text1"/>
                <w:sz w:val="22"/>
                <w:szCs w:val="22"/>
              </w:rPr>
              <w:t>600</w:t>
            </w:r>
          </w:p>
        </w:tc>
        <w:tc>
          <w:tcPr>
            <w:tcW w:w="1893" w:type="dxa"/>
            <w:tcBorders>
              <w:bottom w:val="single" w:sz="4" w:space="0" w:color="auto"/>
            </w:tcBorders>
          </w:tcPr>
          <w:p w14:paraId="43AD1DE0" w14:textId="2DD3C77C" w:rsidR="008B68B4" w:rsidRPr="00A60A17" w:rsidRDefault="27F66CC3" w:rsidP="008967AB">
            <w:pPr>
              <w:jc w:val="center"/>
              <w:rPr>
                <w:rFonts w:cstheme="minorHAnsi"/>
                <w:bCs/>
                <w:color w:val="000000"/>
              </w:rPr>
            </w:pPr>
            <w:r w:rsidRPr="00A60A17">
              <w:rPr>
                <w:rFonts w:eastAsia="Calibri" w:cstheme="minorHAnsi"/>
                <w:color w:val="000000" w:themeColor="text1"/>
                <w:sz w:val="22"/>
                <w:szCs w:val="22"/>
              </w:rPr>
              <w:t>= 60 %</w:t>
            </w:r>
          </w:p>
        </w:tc>
      </w:tr>
      <w:tr w:rsidR="008B68B4" w:rsidRPr="00A60A17" w14:paraId="7002BE9A" w14:textId="77777777" w:rsidTr="27F66CC3">
        <w:trPr>
          <w:jc w:val="center"/>
        </w:trPr>
        <w:tc>
          <w:tcPr>
            <w:tcW w:w="2367" w:type="dxa"/>
            <w:tcBorders>
              <w:top w:val="single" w:sz="4" w:space="0" w:color="auto"/>
            </w:tcBorders>
          </w:tcPr>
          <w:p w14:paraId="70995123" w14:textId="77777777" w:rsidR="008B68B4" w:rsidRPr="00A60A17" w:rsidRDefault="27F66CC3" w:rsidP="004B43AC">
            <w:pPr>
              <w:rPr>
                <w:rFonts w:cstheme="minorHAnsi"/>
                <w:bCs/>
                <w:color w:val="000000"/>
              </w:rPr>
            </w:pPr>
            <w:r w:rsidRPr="00A60A17">
              <w:rPr>
                <w:rFonts w:eastAsia="Calibri" w:cstheme="minorHAnsi"/>
                <w:b/>
                <w:bCs/>
                <w:i/>
                <w:iCs/>
                <w:color w:val="000000" w:themeColor="text1"/>
                <w:sz w:val="22"/>
                <w:szCs w:val="22"/>
              </w:rPr>
              <w:t>TOTAL</w:t>
            </w:r>
          </w:p>
        </w:tc>
        <w:tc>
          <w:tcPr>
            <w:tcW w:w="2273" w:type="dxa"/>
            <w:tcBorders>
              <w:top w:val="single" w:sz="4" w:space="0" w:color="auto"/>
            </w:tcBorders>
          </w:tcPr>
          <w:p w14:paraId="44CA97FC" w14:textId="77777777" w:rsidR="008B68B4" w:rsidRPr="00A60A17" w:rsidRDefault="008B68B4" w:rsidP="004B43AC">
            <w:pPr>
              <w:jc w:val="center"/>
              <w:rPr>
                <w:rFonts w:cstheme="minorHAnsi"/>
                <w:bCs/>
                <w:color w:val="000000"/>
              </w:rPr>
            </w:pPr>
          </w:p>
        </w:tc>
        <w:tc>
          <w:tcPr>
            <w:tcW w:w="1400" w:type="dxa"/>
            <w:tcBorders>
              <w:top w:val="single" w:sz="4" w:space="0" w:color="auto"/>
            </w:tcBorders>
          </w:tcPr>
          <w:p w14:paraId="2B358A85" w14:textId="77777777" w:rsidR="008B68B4" w:rsidRPr="00A60A17" w:rsidRDefault="008B68B4" w:rsidP="004B43AC">
            <w:pPr>
              <w:jc w:val="center"/>
              <w:rPr>
                <w:rFonts w:cstheme="minorHAnsi"/>
                <w:bCs/>
                <w:color w:val="000000"/>
              </w:rPr>
            </w:pPr>
          </w:p>
        </w:tc>
        <w:tc>
          <w:tcPr>
            <w:tcW w:w="1427" w:type="dxa"/>
            <w:tcBorders>
              <w:top w:val="single" w:sz="4" w:space="0" w:color="auto"/>
            </w:tcBorders>
          </w:tcPr>
          <w:p w14:paraId="400FE057" w14:textId="2E54C36F" w:rsidR="008B68B4" w:rsidRPr="00A60A17" w:rsidRDefault="00A60A17" w:rsidP="004B43AC">
            <w:pPr>
              <w:jc w:val="center"/>
              <w:rPr>
                <w:rFonts w:cstheme="minorHAnsi"/>
                <w:bCs/>
                <w:color w:val="000000"/>
              </w:rPr>
            </w:pPr>
            <w:r>
              <w:rPr>
                <w:rFonts w:eastAsia="Calibri" w:cstheme="minorHAnsi"/>
                <w:b/>
                <w:bCs/>
                <w:i/>
                <w:iCs/>
                <w:color w:val="000000" w:themeColor="text1"/>
                <w:sz w:val="22"/>
                <w:szCs w:val="22"/>
              </w:rPr>
              <w:t xml:space="preserve">= </w:t>
            </w:r>
            <w:r w:rsidR="00701480">
              <w:rPr>
                <w:rFonts w:eastAsia="Calibri" w:cstheme="minorHAnsi"/>
                <w:b/>
                <w:bCs/>
                <w:i/>
                <w:iCs/>
                <w:color w:val="000000" w:themeColor="text1"/>
                <w:sz w:val="22"/>
                <w:szCs w:val="22"/>
              </w:rPr>
              <w:t>600</w:t>
            </w:r>
          </w:p>
        </w:tc>
        <w:tc>
          <w:tcPr>
            <w:tcW w:w="1893" w:type="dxa"/>
            <w:tcBorders>
              <w:top w:val="single" w:sz="4" w:space="0" w:color="auto"/>
            </w:tcBorders>
          </w:tcPr>
          <w:p w14:paraId="3C1E4325" w14:textId="77777777" w:rsidR="008B68B4" w:rsidRPr="00A60A17" w:rsidRDefault="27F66CC3" w:rsidP="004538E7">
            <w:pPr>
              <w:jc w:val="center"/>
              <w:rPr>
                <w:rFonts w:cstheme="minorHAnsi"/>
                <w:bCs/>
                <w:color w:val="000000"/>
              </w:rPr>
            </w:pPr>
            <w:r w:rsidRPr="00A60A17">
              <w:rPr>
                <w:rFonts w:eastAsia="Calibri" w:cstheme="minorHAnsi"/>
                <w:b/>
                <w:bCs/>
                <w:i/>
                <w:iCs/>
                <w:color w:val="000000" w:themeColor="text1"/>
                <w:sz w:val="22"/>
                <w:szCs w:val="22"/>
              </w:rPr>
              <w:t xml:space="preserve"> = 100%</w:t>
            </w:r>
          </w:p>
        </w:tc>
      </w:tr>
      <w:tr w:rsidR="008B68B4" w:rsidRPr="00A60A17" w14:paraId="749E076E" w14:textId="77777777" w:rsidTr="27F66CC3">
        <w:trPr>
          <w:jc w:val="center"/>
        </w:trPr>
        <w:tc>
          <w:tcPr>
            <w:tcW w:w="2367" w:type="dxa"/>
            <w:tcBorders>
              <w:top w:val="single" w:sz="4" w:space="0" w:color="auto"/>
            </w:tcBorders>
          </w:tcPr>
          <w:p w14:paraId="345703D2" w14:textId="77777777" w:rsidR="008B68B4" w:rsidRPr="00A60A17" w:rsidRDefault="008B68B4" w:rsidP="004B43AC">
            <w:pPr>
              <w:rPr>
                <w:rFonts w:cstheme="minorHAnsi"/>
                <w:bCs/>
                <w:color w:val="000000"/>
              </w:rPr>
            </w:pPr>
          </w:p>
        </w:tc>
        <w:tc>
          <w:tcPr>
            <w:tcW w:w="2273" w:type="dxa"/>
            <w:tcBorders>
              <w:top w:val="single" w:sz="4" w:space="0" w:color="auto"/>
            </w:tcBorders>
          </w:tcPr>
          <w:p w14:paraId="093A5C18" w14:textId="77777777" w:rsidR="008B68B4" w:rsidRPr="00A60A17" w:rsidRDefault="008B68B4" w:rsidP="004B43AC">
            <w:pPr>
              <w:jc w:val="center"/>
              <w:rPr>
                <w:rFonts w:cstheme="minorHAnsi"/>
                <w:b/>
                <w:bCs/>
                <w:i/>
                <w:color w:val="000000"/>
              </w:rPr>
            </w:pPr>
          </w:p>
        </w:tc>
        <w:tc>
          <w:tcPr>
            <w:tcW w:w="1400" w:type="dxa"/>
            <w:tcBorders>
              <w:top w:val="single" w:sz="4" w:space="0" w:color="auto"/>
            </w:tcBorders>
          </w:tcPr>
          <w:p w14:paraId="1EEBBF2A" w14:textId="77777777" w:rsidR="008B68B4" w:rsidRPr="00A60A17" w:rsidRDefault="008B68B4" w:rsidP="004B43AC">
            <w:pPr>
              <w:jc w:val="center"/>
              <w:rPr>
                <w:rFonts w:cstheme="minorHAnsi"/>
                <w:b/>
                <w:bCs/>
                <w:i/>
                <w:color w:val="000000"/>
              </w:rPr>
            </w:pPr>
          </w:p>
        </w:tc>
        <w:tc>
          <w:tcPr>
            <w:tcW w:w="1427" w:type="dxa"/>
            <w:tcBorders>
              <w:top w:val="single" w:sz="4" w:space="0" w:color="auto"/>
            </w:tcBorders>
          </w:tcPr>
          <w:p w14:paraId="55117BCF" w14:textId="77777777" w:rsidR="008B68B4" w:rsidRPr="00A60A17" w:rsidRDefault="008B68B4" w:rsidP="00D6069E">
            <w:pPr>
              <w:jc w:val="center"/>
              <w:rPr>
                <w:rFonts w:cstheme="minorHAnsi"/>
                <w:b/>
                <w:bCs/>
                <w:i/>
                <w:color w:val="000000"/>
              </w:rPr>
            </w:pPr>
          </w:p>
        </w:tc>
        <w:tc>
          <w:tcPr>
            <w:tcW w:w="1893" w:type="dxa"/>
            <w:tcBorders>
              <w:top w:val="single" w:sz="4" w:space="0" w:color="auto"/>
            </w:tcBorders>
          </w:tcPr>
          <w:p w14:paraId="1AC78DF7" w14:textId="77777777" w:rsidR="008B68B4" w:rsidRPr="00A60A17" w:rsidRDefault="008B68B4" w:rsidP="004B43AC">
            <w:pPr>
              <w:jc w:val="center"/>
              <w:rPr>
                <w:rFonts w:cstheme="minorHAnsi"/>
                <w:b/>
                <w:bCs/>
                <w:i/>
                <w:color w:val="000000"/>
              </w:rPr>
            </w:pPr>
          </w:p>
        </w:tc>
      </w:tr>
    </w:tbl>
    <w:p w14:paraId="7681A48F" w14:textId="77777777" w:rsidR="005F6CEB" w:rsidRDefault="005F6CEB" w:rsidP="00B062C3">
      <w:pPr>
        <w:pStyle w:val="Heading2"/>
        <w:keepNext w:val="0"/>
        <w:widowControl w:val="0"/>
        <w:spacing w:before="120" w:after="0"/>
        <w:rPr>
          <w:rFonts w:asciiTheme="minorHAnsi" w:eastAsia="Calibri" w:hAnsiTheme="minorHAnsi" w:cstheme="minorHAnsi"/>
          <w:i w:val="0"/>
          <w:iCs w:val="0"/>
          <w:sz w:val="24"/>
          <w:szCs w:val="24"/>
        </w:rPr>
      </w:pPr>
    </w:p>
    <w:p w14:paraId="49FC8198" w14:textId="086DC740" w:rsidR="00D6069E" w:rsidRPr="00A60A17" w:rsidRDefault="27F66CC3" w:rsidP="00701480">
      <w:pPr>
        <w:pStyle w:val="Heading2"/>
        <w:keepNext w:val="0"/>
        <w:widowControl w:val="0"/>
        <w:spacing w:before="120" w:after="0"/>
        <w:jc w:val="center"/>
        <w:rPr>
          <w:rFonts w:asciiTheme="minorHAnsi" w:hAnsiTheme="minorHAnsi" w:cstheme="minorHAnsi"/>
          <w:i w:val="0"/>
          <w:sz w:val="24"/>
          <w:szCs w:val="24"/>
        </w:rPr>
      </w:pPr>
      <w:r w:rsidRPr="00A60A17">
        <w:rPr>
          <w:rFonts w:asciiTheme="minorHAnsi" w:eastAsia="Calibri" w:hAnsiTheme="minorHAnsi" w:cstheme="minorHAnsi"/>
          <w:i w:val="0"/>
          <w:iCs w:val="0"/>
          <w:sz w:val="24"/>
          <w:szCs w:val="24"/>
        </w:rPr>
        <w:t>Course Grading Criteria</w:t>
      </w:r>
    </w:p>
    <w:tbl>
      <w:tblPr>
        <w:tblW w:w="3025" w:type="pct"/>
        <w:jc w:val="center"/>
        <w:tblCellSpacing w:w="2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03"/>
        <w:gridCol w:w="1445"/>
        <w:gridCol w:w="1618"/>
        <w:gridCol w:w="1687"/>
      </w:tblGrid>
      <w:tr w:rsidR="00D6069E" w:rsidRPr="00A60A17" w14:paraId="07AE5992" w14:textId="77777777" w:rsidTr="27F66CC3">
        <w:trPr>
          <w:tblCellSpacing w:w="22"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77047391" w14:textId="77777777" w:rsidR="00D6069E" w:rsidRPr="00A60A17" w:rsidRDefault="00D6069E" w:rsidP="004B43AC">
            <w:pPr>
              <w:jc w:val="center"/>
              <w:rPr>
                <w:rFonts w:cstheme="minorHAnsi"/>
                <w:i/>
                <w:sz w:val="18"/>
                <w:szCs w:val="20"/>
              </w:rPr>
            </w:pPr>
            <w:r w:rsidRPr="00A60A17">
              <w:rPr>
                <w:rFonts w:eastAsia="Calibri" w:cstheme="minorHAnsi"/>
                <w:b/>
                <w:bCs/>
                <w:i/>
                <w:iCs/>
                <w:sz w:val="18"/>
                <w:szCs w:val="18"/>
              </w:rPr>
              <w:t>Grade</w:t>
            </w:r>
            <w:r w:rsidR="005C7E7D" w:rsidRPr="00A60A17">
              <w:rPr>
                <w:rStyle w:val="FootnoteReference"/>
                <w:rFonts w:eastAsia="Calibri" w:cstheme="minorHAnsi"/>
                <w:b/>
                <w:bCs/>
                <w:i/>
                <w:iCs/>
                <w:sz w:val="18"/>
                <w:szCs w:val="18"/>
              </w:rPr>
              <w:footnoteReference w:id="1"/>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00D2693B" w14:textId="77777777" w:rsidR="00D6069E" w:rsidRPr="00A60A17" w:rsidRDefault="27F66CC3" w:rsidP="004B43AC">
            <w:pPr>
              <w:jc w:val="center"/>
              <w:rPr>
                <w:rFonts w:cstheme="minorHAnsi"/>
                <w:i/>
                <w:sz w:val="18"/>
                <w:szCs w:val="20"/>
              </w:rPr>
            </w:pPr>
            <w:r w:rsidRPr="00A60A17">
              <w:rPr>
                <w:rFonts w:eastAsia="Calibri" w:cstheme="minorHAnsi"/>
                <w:b/>
                <w:bCs/>
                <w:i/>
                <w:iCs/>
                <w:sz w:val="18"/>
                <w:szCs w:val="18"/>
              </w:rPr>
              <w:t>Percentage Grade</w:t>
            </w:r>
          </w:p>
        </w:tc>
        <w:tc>
          <w:tcPr>
            <w:tcW w:w="1394"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231BB11C" w14:textId="77777777" w:rsidR="00D6069E" w:rsidRPr="00A60A17" w:rsidRDefault="27F66CC3" w:rsidP="004B43AC">
            <w:pPr>
              <w:jc w:val="center"/>
              <w:rPr>
                <w:rFonts w:cstheme="minorHAnsi"/>
                <w:i/>
                <w:sz w:val="18"/>
                <w:szCs w:val="20"/>
              </w:rPr>
            </w:pPr>
            <w:r w:rsidRPr="00A60A17">
              <w:rPr>
                <w:rFonts w:eastAsia="Calibri" w:cstheme="minorHAnsi"/>
                <w:b/>
                <w:bCs/>
                <w:i/>
                <w:iCs/>
                <w:sz w:val="18"/>
                <w:szCs w:val="18"/>
              </w:rPr>
              <w:t>Equivalent Points</w:t>
            </w:r>
          </w:p>
        </w:tc>
        <w:tc>
          <w:tcPr>
            <w:tcW w:w="1435"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78664D3F" w14:textId="77777777" w:rsidR="00D6069E" w:rsidRPr="00A60A17" w:rsidRDefault="27F66CC3" w:rsidP="004B43AC">
            <w:pPr>
              <w:jc w:val="center"/>
              <w:rPr>
                <w:rFonts w:cstheme="minorHAnsi"/>
                <w:i/>
                <w:sz w:val="18"/>
                <w:szCs w:val="20"/>
              </w:rPr>
            </w:pPr>
            <w:r w:rsidRPr="00A60A17">
              <w:rPr>
                <w:rFonts w:eastAsia="Calibri" w:cstheme="minorHAnsi"/>
                <w:b/>
                <w:bCs/>
                <w:i/>
                <w:iCs/>
                <w:sz w:val="18"/>
                <w:szCs w:val="18"/>
              </w:rPr>
              <w:t>Indicates</w:t>
            </w:r>
          </w:p>
        </w:tc>
      </w:tr>
      <w:tr w:rsidR="001C06E0" w:rsidRPr="00A60A17" w14:paraId="303BB27B" w14:textId="77777777" w:rsidTr="27F66CC3">
        <w:trPr>
          <w:tblCellSpacing w:w="22" w:type="dxa"/>
          <w:jc w:val="center"/>
        </w:trPr>
        <w:tc>
          <w:tcPr>
            <w:tcW w:w="74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6AEF2A8" w14:textId="77777777" w:rsidR="001C06E0" w:rsidRPr="00A60A17" w:rsidRDefault="27F66CC3" w:rsidP="004B43AC">
            <w:pPr>
              <w:jc w:val="center"/>
              <w:rPr>
                <w:rFonts w:cstheme="minorHAnsi"/>
                <w:i/>
                <w:sz w:val="18"/>
                <w:szCs w:val="20"/>
              </w:rPr>
            </w:pPr>
            <w:r w:rsidRPr="00A60A17">
              <w:rPr>
                <w:rFonts w:eastAsia="Calibri" w:cstheme="minorHAnsi"/>
                <w:b/>
                <w:bCs/>
                <w:i/>
                <w:iCs/>
                <w:sz w:val="18"/>
                <w:szCs w:val="18"/>
              </w:rPr>
              <w:t>A</w:t>
            </w:r>
          </w:p>
        </w:tc>
        <w:tc>
          <w:tcPr>
            <w:tcW w:w="12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409FEED9" w14:textId="77777777" w:rsidR="001C06E0" w:rsidRPr="00A60A17" w:rsidRDefault="27F66CC3" w:rsidP="004B43AC">
            <w:pPr>
              <w:jc w:val="center"/>
              <w:rPr>
                <w:rFonts w:cstheme="minorHAnsi"/>
                <w:i/>
                <w:sz w:val="18"/>
                <w:szCs w:val="20"/>
              </w:rPr>
            </w:pPr>
            <w:r w:rsidRPr="00A60A17">
              <w:rPr>
                <w:rFonts w:eastAsia="Calibri" w:cstheme="minorHAnsi"/>
                <w:i/>
                <w:iCs/>
                <w:sz w:val="18"/>
                <w:szCs w:val="18"/>
              </w:rPr>
              <w:t>90-100</w:t>
            </w:r>
          </w:p>
        </w:tc>
        <w:tc>
          <w:tcPr>
            <w:tcW w:w="1394"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529AD02D" w14:textId="5B2C0CB6" w:rsidR="001C06E0" w:rsidRPr="00A60A17" w:rsidRDefault="00A60A17" w:rsidP="004B43AC">
            <w:pPr>
              <w:jc w:val="center"/>
              <w:rPr>
                <w:rFonts w:cstheme="minorHAnsi"/>
                <w:i/>
                <w:sz w:val="18"/>
                <w:szCs w:val="20"/>
              </w:rPr>
            </w:pPr>
            <w:r>
              <w:rPr>
                <w:rFonts w:eastAsia="Calibri" w:cstheme="minorHAnsi"/>
                <w:i/>
                <w:iCs/>
                <w:sz w:val="18"/>
                <w:szCs w:val="18"/>
              </w:rPr>
              <w:t>448</w:t>
            </w:r>
            <w:r w:rsidR="27F66CC3" w:rsidRPr="00A60A17">
              <w:rPr>
                <w:rFonts w:eastAsia="Calibri" w:cstheme="minorHAnsi"/>
                <w:i/>
                <w:iCs/>
                <w:sz w:val="18"/>
                <w:szCs w:val="18"/>
              </w:rPr>
              <w:t>-500</w:t>
            </w:r>
          </w:p>
        </w:tc>
        <w:tc>
          <w:tcPr>
            <w:tcW w:w="143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83123EB" w14:textId="77777777" w:rsidR="001C06E0" w:rsidRPr="00A60A17" w:rsidRDefault="27F66CC3" w:rsidP="004B43AC">
            <w:pPr>
              <w:jc w:val="center"/>
              <w:rPr>
                <w:rFonts w:cstheme="minorHAnsi"/>
                <w:i/>
                <w:sz w:val="18"/>
                <w:szCs w:val="20"/>
              </w:rPr>
            </w:pPr>
            <w:r w:rsidRPr="00A60A17">
              <w:rPr>
                <w:rFonts w:eastAsia="Calibri" w:cstheme="minorHAnsi"/>
                <w:i/>
                <w:iCs/>
                <w:sz w:val="18"/>
                <w:szCs w:val="18"/>
              </w:rPr>
              <w:t>Excellent</w:t>
            </w:r>
          </w:p>
        </w:tc>
      </w:tr>
      <w:tr w:rsidR="001C06E0" w:rsidRPr="00A60A17" w14:paraId="20DE9606" w14:textId="77777777" w:rsidTr="27F66CC3">
        <w:trPr>
          <w:tblCellSpacing w:w="22"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7D3AF6CA" w14:textId="77777777" w:rsidR="001C06E0" w:rsidRPr="00A60A17" w:rsidRDefault="27F66CC3" w:rsidP="004B43AC">
            <w:pPr>
              <w:jc w:val="center"/>
              <w:rPr>
                <w:rFonts w:cstheme="minorHAnsi"/>
                <w:i/>
                <w:sz w:val="18"/>
                <w:szCs w:val="20"/>
              </w:rPr>
            </w:pPr>
            <w:r w:rsidRPr="00A60A17">
              <w:rPr>
                <w:rFonts w:eastAsia="Calibri" w:cstheme="minorHAnsi"/>
                <w:b/>
                <w:bCs/>
                <w:i/>
                <w:iCs/>
                <w:sz w:val="18"/>
                <w:szCs w:val="18"/>
              </w:rPr>
              <w:t>B</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5A1AA8FB" w14:textId="77777777" w:rsidR="001C06E0" w:rsidRPr="00A60A17" w:rsidRDefault="27F66CC3" w:rsidP="004B43AC">
            <w:pPr>
              <w:jc w:val="center"/>
              <w:rPr>
                <w:rFonts w:cstheme="minorHAnsi"/>
                <w:i/>
                <w:sz w:val="18"/>
                <w:szCs w:val="20"/>
              </w:rPr>
            </w:pPr>
            <w:r w:rsidRPr="00A60A17">
              <w:rPr>
                <w:rFonts w:eastAsia="Calibri" w:cstheme="minorHAnsi"/>
                <w:i/>
                <w:iCs/>
                <w:sz w:val="18"/>
                <w:szCs w:val="18"/>
              </w:rPr>
              <w:t>80-89</w:t>
            </w:r>
          </w:p>
        </w:tc>
        <w:tc>
          <w:tcPr>
            <w:tcW w:w="1394"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4BD179ED" w14:textId="3FBADD98" w:rsidR="001C06E0" w:rsidRPr="00A60A17" w:rsidRDefault="00A60A17" w:rsidP="004B43AC">
            <w:pPr>
              <w:jc w:val="center"/>
              <w:rPr>
                <w:rFonts w:cstheme="minorHAnsi"/>
                <w:i/>
                <w:sz w:val="18"/>
                <w:szCs w:val="20"/>
              </w:rPr>
            </w:pPr>
            <w:r>
              <w:rPr>
                <w:rFonts w:eastAsia="Calibri" w:cstheme="minorHAnsi"/>
                <w:i/>
                <w:iCs/>
                <w:sz w:val="18"/>
                <w:szCs w:val="18"/>
              </w:rPr>
              <w:t>398-448</w:t>
            </w:r>
          </w:p>
        </w:tc>
        <w:tc>
          <w:tcPr>
            <w:tcW w:w="143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E3F63A5" w14:textId="77777777" w:rsidR="001C06E0" w:rsidRPr="00A60A17" w:rsidRDefault="27F66CC3" w:rsidP="004B43AC">
            <w:pPr>
              <w:jc w:val="center"/>
              <w:rPr>
                <w:rFonts w:cstheme="minorHAnsi"/>
                <w:i/>
                <w:sz w:val="18"/>
                <w:szCs w:val="20"/>
              </w:rPr>
            </w:pPr>
            <w:r w:rsidRPr="00A60A17">
              <w:rPr>
                <w:rFonts w:eastAsia="Calibri" w:cstheme="minorHAnsi"/>
                <w:i/>
                <w:iCs/>
                <w:sz w:val="18"/>
                <w:szCs w:val="18"/>
              </w:rPr>
              <w:t>Above Average</w:t>
            </w:r>
          </w:p>
        </w:tc>
      </w:tr>
      <w:tr w:rsidR="001C06E0" w:rsidRPr="00A60A17" w14:paraId="41288FA1" w14:textId="77777777" w:rsidTr="27F66CC3">
        <w:trPr>
          <w:tblCellSpacing w:w="22"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162E18EF" w14:textId="77777777" w:rsidR="001C06E0" w:rsidRPr="00A60A17" w:rsidRDefault="27F66CC3" w:rsidP="004B43AC">
            <w:pPr>
              <w:jc w:val="center"/>
              <w:rPr>
                <w:rFonts w:cstheme="minorHAnsi"/>
                <w:i/>
                <w:sz w:val="18"/>
                <w:szCs w:val="20"/>
              </w:rPr>
            </w:pPr>
            <w:r w:rsidRPr="00A60A17">
              <w:rPr>
                <w:rFonts w:eastAsia="Calibri" w:cstheme="minorHAnsi"/>
                <w:b/>
                <w:bCs/>
                <w:i/>
                <w:iCs/>
                <w:sz w:val="18"/>
                <w:szCs w:val="18"/>
              </w:rPr>
              <w:t>C</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17F3782" w14:textId="77777777" w:rsidR="001C06E0" w:rsidRPr="00A60A17" w:rsidRDefault="27F66CC3" w:rsidP="004B43AC">
            <w:pPr>
              <w:jc w:val="center"/>
              <w:rPr>
                <w:rFonts w:cstheme="minorHAnsi"/>
                <w:i/>
                <w:sz w:val="18"/>
                <w:szCs w:val="20"/>
              </w:rPr>
            </w:pPr>
            <w:r w:rsidRPr="00A60A17">
              <w:rPr>
                <w:rFonts w:eastAsia="Calibri" w:cstheme="minorHAnsi"/>
                <w:i/>
                <w:iCs/>
                <w:sz w:val="18"/>
                <w:szCs w:val="18"/>
              </w:rPr>
              <w:t>70-79</w:t>
            </w:r>
          </w:p>
        </w:tc>
        <w:tc>
          <w:tcPr>
            <w:tcW w:w="1394"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8812FED" w14:textId="524A32BF" w:rsidR="001C06E0" w:rsidRPr="00A60A17" w:rsidRDefault="00A60A17" w:rsidP="004B43AC">
            <w:pPr>
              <w:jc w:val="center"/>
              <w:rPr>
                <w:rFonts w:cstheme="minorHAnsi"/>
                <w:i/>
                <w:sz w:val="18"/>
                <w:szCs w:val="20"/>
              </w:rPr>
            </w:pPr>
            <w:r>
              <w:rPr>
                <w:rFonts w:eastAsia="Calibri" w:cstheme="minorHAnsi"/>
                <w:i/>
                <w:iCs/>
                <w:sz w:val="18"/>
                <w:szCs w:val="18"/>
              </w:rPr>
              <w:t>348-398</w:t>
            </w:r>
          </w:p>
        </w:tc>
        <w:tc>
          <w:tcPr>
            <w:tcW w:w="143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F184554" w14:textId="77777777" w:rsidR="001C06E0" w:rsidRPr="00A60A17" w:rsidRDefault="27F66CC3" w:rsidP="004B43AC">
            <w:pPr>
              <w:jc w:val="center"/>
              <w:rPr>
                <w:rFonts w:cstheme="minorHAnsi"/>
                <w:i/>
                <w:sz w:val="18"/>
                <w:szCs w:val="20"/>
              </w:rPr>
            </w:pPr>
            <w:r w:rsidRPr="00A60A17">
              <w:rPr>
                <w:rFonts w:eastAsia="Calibri" w:cstheme="minorHAnsi"/>
                <w:i/>
                <w:iCs/>
                <w:sz w:val="18"/>
                <w:szCs w:val="18"/>
              </w:rPr>
              <w:t>Average</w:t>
            </w:r>
          </w:p>
        </w:tc>
      </w:tr>
      <w:tr w:rsidR="001C06E0" w:rsidRPr="00A60A17" w14:paraId="527CE83E" w14:textId="77777777" w:rsidTr="27F66CC3">
        <w:trPr>
          <w:trHeight w:val="260"/>
          <w:tblCellSpacing w:w="22"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C1AE90E" w14:textId="77777777" w:rsidR="001C06E0" w:rsidRPr="00A60A17" w:rsidRDefault="27F66CC3" w:rsidP="004B43AC">
            <w:pPr>
              <w:jc w:val="center"/>
              <w:rPr>
                <w:rFonts w:cstheme="minorHAnsi"/>
                <w:i/>
                <w:sz w:val="18"/>
                <w:szCs w:val="20"/>
              </w:rPr>
            </w:pPr>
            <w:r w:rsidRPr="00A60A17">
              <w:rPr>
                <w:rFonts w:eastAsia="Calibri" w:cstheme="minorHAnsi"/>
                <w:b/>
                <w:bCs/>
                <w:i/>
                <w:iCs/>
                <w:sz w:val="18"/>
                <w:szCs w:val="18"/>
              </w:rPr>
              <w:t>D</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F6BA88F" w14:textId="77777777" w:rsidR="001C06E0" w:rsidRPr="00A60A17" w:rsidRDefault="27F66CC3" w:rsidP="004B43AC">
            <w:pPr>
              <w:jc w:val="center"/>
              <w:rPr>
                <w:rFonts w:cstheme="minorHAnsi"/>
                <w:i/>
                <w:sz w:val="18"/>
                <w:szCs w:val="20"/>
              </w:rPr>
            </w:pPr>
            <w:r w:rsidRPr="00A60A17">
              <w:rPr>
                <w:rFonts w:eastAsia="Calibri" w:cstheme="minorHAnsi"/>
                <w:i/>
                <w:iCs/>
                <w:sz w:val="18"/>
                <w:szCs w:val="18"/>
              </w:rPr>
              <w:t>60-69</w:t>
            </w:r>
          </w:p>
        </w:tc>
        <w:tc>
          <w:tcPr>
            <w:tcW w:w="1394"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202E5410" w14:textId="3147A713" w:rsidR="001C06E0" w:rsidRPr="00A60A17" w:rsidRDefault="00A60A17" w:rsidP="004B43AC">
            <w:pPr>
              <w:jc w:val="center"/>
              <w:rPr>
                <w:rFonts w:cstheme="minorHAnsi"/>
                <w:i/>
                <w:sz w:val="18"/>
                <w:szCs w:val="18"/>
              </w:rPr>
            </w:pPr>
            <w:r>
              <w:rPr>
                <w:rFonts w:eastAsia="Calibri" w:cstheme="minorHAnsi"/>
                <w:i/>
                <w:iCs/>
                <w:sz w:val="18"/>
                <w:szCs w:val="18"/>
              </w:rPr>
              <w:t>299-348</w:t>
            </w:r>
          </w:p>
        </w:tc>
        <w:tc>
          <w:tcPr>
            <w:tcW w:w="143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2C5BA2AF" w14:textId="77777777" w:rsidR="001C06E0" w:rsidRPr="00A60A17" w:rsidRDefault="27F66CC3" w:rsidP="004B43AC">
            <w:pPr>
              <w:jc w:val="center"/>
              <w:rPr>
                <w:rFonts w:cstheme="minorHAnsi"/>
                <w:i/>
                <w:sz w:val="18"/>
                <w:szCs w:val="20"/>
              </w:rPr>
            </w:pPr>
            <w:r w:rsidRPr="00A60A17">
              <w:rPr>
                <w:rFonts w:eastAsia="Calibri" w:cstheme="minorHAnsi"/>
                <w:i/>
                <w:iCs/>
                <w:sz w:val="18"/>
                <w:szCs w:val="18"/>
              </w:rPr>
              <w:t>Below Average</w:t>
            </w:r>
          </w:p>
        </w:tc>
      </w:tr>
      <w:tr w:rsidR="001C06E0" w:rsidRPr="00A60A17" w14:paraId="3DD98F98" w14:textId="77777777" w:rsidTr="27F66CC3">
        <w:trPr>
          <w:tblCellSpacing w:w="22"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CE6761B" w14:textId="77777777" w:rsidR="001C06E0" w:rsidRPr="00A60A17" w:rsidRDefault="27F66CC3" w:rsidP="004B43AC">
            <w:pPr>
              <w:jc w:val="center"/>
              <w:rPr>
                <w:rFonts w:cstheme="minorHAnsi"/>
                <w:b/>
                <w:i/>
                <w:sz w:val="18"/>
                <w:szCs w:val="20"/>
              </w:rPr>
            </w:pPr>
            <w:r w:rsidRPr="00A60A17">
              <w:rPr>
                <w:rFonts w:eastAsia="Calibri" w:cstheme="minorHAnsi"/>
                <w:b/>
                <w:bCs/>
                <w:i/>
                <w:iCs/>
                <w:sz w:val="18"/>
                <w:szCs w:val="18"/>
              </w:rPr>
              <w:t>F</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504DACA5" w14:textId="77777777" w:rsidR="001C06E0" w:rsidRPr="00A60A17" w:rsidRDefault="27F66CC3" w:rsidP="004B43AC">
            <w:pPr>
              <w:jc w:val="center"/>
              <w:rPr>
                <w:rFonts w:cstheme="minorHAnsi"/>
                <w:i/>
                <w:sz w:val="18"/>
                <w:szCs w:val="20"/>
              </w:rPr>
            </w:pPr>
            <w:r w:rsidRPr="00A60A17">
              <w:rPr>
                <w:rFonts w:eastAsia="Calibri" w:cstheme="minorHAnsi"/>
                <w:i/>
                <w:iCs/>
                <w:sz w:val="18"/>
                <w:szCs w:val="18"/>
              </w:rPr>
              <w:t>0-59</w:t>
            </w:r>
          </w:p>
        </w:tc>
        <w:tc>
          <w:tcPr>
            <w:tcW w:w="1394"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4EE510AE" w14:textId="3E68FF99" w:rsidR="001C06E0" w:rsidRPr="00A60A17" w:rsidRDefault="00A60A17" w:rsidP="00857AA2">
            <w:pPr>
              <w:jc w:val="center"/>
              <w:rPr>
                <w:rFonts w:cstheme="minorHAnsi"/>
                <w:i/>
                <w:sz w:val="18"/>
                <w:szCs w:val="20"/>
              </w:rPr>
            </w:pPr>
            <w:r>
              <w:rPr>
                <w:rFonts w:eastAsia="Calibri" w:cstheme="minorHAnsi"/>
                <w:i/>
                <w:iCs/>
                <w:color w:val="000000" w:themeColor="text1"/>
                <w:sz w:val="18"/>
                <w:szCs w:val="18"/>
              </w:rPr>
              <w:t>Less than 299</w:t>
            </w:r>
          </w:p>
        </w:tc>
        <w:tc>
          <w:tcPr>
            <w:tcW w:w="143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44BDBBC7" w14:textId="77777777" w:rsidR="001C06E0" w:rsidRPr="00A60A17" w:rsidRDefault="27F66CC3" w:rsidP="004B43AC">
            <w:pPr>
              <w:jc w:val="center"/>
              <w:rPr>
                <w:rFonts w:cstheme="minorHAnsi"/>
                <w:i/>
                <w:sz w:val="18"/>
                <w:szCs w:val="20"/>
              </w:rPr>
            </w:pPr>
            <w:r w:rsidRPr="00A60A17">
              <w:rPr>
                <w:rFonts w:eastAsia="Calibri" w:cstheme="minorHAnsi"/>
                <w:i/>
                <w:iCs/>
                <w:sz w:val="18"/>
                <w:szCs w:val="18"/>
              </w:rPr>
              <w:t>Failure</w:t>
            </w:r>
          </w:p>
        </w:tc>
      </w:tr>
    </w:tbl>
    <w:p w14:paraId="5E668CF0" w14:textId="77777777" w:rsidR="00880328" w:rsidRPr="00A60A17" w:rsidRDefault="00880328" w:rsidP="00D6069E">
      <w:pPr>
        <w:pStyle w:val="Heading2"/>
        <w:rPr>
          <w:rFonts w:asciiTheme="minorHAnsi" w:hAnsiTheme="minorHAnsi" w:cstheme="minorHAnsi"/>
          <w:i w:val="0"/>
          <w:sz w:val="24"/>
          <w:szCs w:val="24"/>
        </w:rPr>
      </w:pPr>
    </w:p>
    <w:p w14:paraId="5DCF1C2F" w14:textId="77777777" w:rsidR="00270ED6" w:rsidRPr="00A60A17" w:rsidRDefault="27F66CC3" w:rsidP="00270ED6">
      <w:pPr>
        <w:pStyle w:val="Heading3"/>
        <w:rPr>
          <w:rFonts w:asciiTheme="minorHAnsi" w:hAnsiTheme="minorHAnsi" w:cstheme="minorHAnsi"/>
          <w:color w:val="008080"/>
        </w:rPr>
      </w:pPr>
      <w:r w:rsidRPr="00A60A17">
        <w:rPr>
          <w:rFonts w:asciiTheme="minorHAnsi" w:eastAsia="Calibri" w:hAnsiTheme="minorHAnsi" w:cstheme="minorHAnsi"/>
          <w:color w:val="008080"/>
        </w:rPr>
        <w:t>Expectations</w:t>
      </w:r>
    </w:p>
    <w:p w14:paraId="6D79284A" w14:textId="77777777" w:rsidR="00270ED6" w:rsidRPr="00880F01" w:rsidRDefault="27F66CC3" w:rsidP="00270ED6">
      <w:pPr>
        <w:rPr>
          <w:rFonts w:cstheme="minorHAnsi"/>
          <w:sz w:val="22"/>
          <w:szCs w:val="22"/>
        </w:rPr>
      </w:pPr>
      <w:r w:rsidRPr="00880F01">
        <w:rPr>
          <w:rFonts w:eastAsia="Calibri" w:cstheme="minorHAnsi"/>
          <w:sz w:val="22"/>
          <w:szCs w:val="22"/>
        </w:rPr>
        <w:t>The federal credit hour definition requires 2 hours of outside work for each hour of instruction every week. Below you will find an example of a weekly schedule that satisfies these expectations where contact hours measure the amount of time students are expected to be engaged in the course including both instructional time (reviewing lectures) and other time engaged with the course materials.</w:t>
      </w:r>
    </w:p>
    <w:p w14:paraId="5C0B8A54" w14:textId="77777777" w:rsidR="00270ED6" w:rsidRPr="00880F01" w:rsidRDefault="00270ED6" w:rsidP="00270ED6">
      <w:pPr>
        <w:rPr>
          <w:rFonts w:cstheme="minorHAnsi"/>
          <w:sz w:val="22"/>
          <w:szCs w:val="22"/>
        </w:rPr>
      </w:pPr>
    </w:p>
    <w:p w14:paraId="41C6A4A3" w14:textId="77777777" w:rsidR="00270ED6" w:rsidRPr="00A60A17" w:rsidRDefault="00270ED6" w:rsidP="00270ED6">
      <w:pPr>
        <w:rPr>
          <w:rFonts w:cstheme="minorHAnsi"/>
          <w:b/>
          <w:u w:val="single"/>
        </w:rPr>
      </w:pPr>
      <w:r w:rsidRPr="00A60A17">
        <w:rPr>
          <w:rFonts w:cstheme="minorHAnsi"/>
        </w:rPr>
        <w:tab/>
      </w:r>
      <w:r w:rsidRPr="00A60A17">
        <w:rPr>
          <w:rFonts w:eastAsia="Calibri" w:cstheme="minorHAnsi"/>
          <w:b/>
          <w:bCs/>
          <w:u w:val="single"/>
        </w:rPr>
        <w:t>Activity</w:t>
      </w:r>
      <w:r w:rsidRPr="00A60A17">
        <w:rPr>
          <w:rFonts w:cstheme="minorHAnsi"/>
          <w:b/>
          <w:u w:val="single"/>
        </w:rPr>
        <w:tab/>
      </w:r>
      <w:r w:rsidRPr="00A60A17">
        <w:rPr>
          <w:rFonts w:cstheme="minorHAnsi"/>
          <w:b/>
          <w:u w:val="single"/>
        </w:rPr>
        <w:tab/>
      </w:r>
      <w:r w:rsidRPr="00A60A17">
        <w:rPr>
          <w:rFonts w:cstheme="minorHAnsi"/>
          <w:b/>
          <w:u w:val="single"/>
        </w:rPr>
        <w:tab/>
      </w:r>
      <w:r w:rsidRPr="00A60A17">
        <w:rPr>
          <w:rFonts w:cstheme="minorHAnsi"/>
          <w:b/>
          <w:u w:val="single"/>
        </w:rPr>
        <w:tab/>
      </w:r>
      <w:r w:rsidRPr="00A60A17">
        <w:rPr>
          <w:rFonts w:eastAsia="Calibri" w:cstheme="minorHAnsi"/>
          <w:b/>
          <w:bCs/>
          <w:u w:val="single"/>
        </w:rPr>
        <w:t>Contact Hours/week</w:t>
      </w:r>
    </w:p>
    <w:p w14:paraId="7CA6DF2C" w14:textId="5A17C752" w:rsidR="00270ED6" w:rsidRPr="00A60A17" w:rsidRDefault="00270ED6" w:rsidP="00270ED6">
      <w:pPr>
        <w:pStyle w:val="IndentedList"/>
        <w:spacing w:line="240" w:lineRule="auto"/>
        <w:rPr>
          <w:rFonts w:asciiTheme="minorHAnsi" w:hAnsiTheme="minorHAnsi" w:cstheme="minorHAnsi"/>
        </w:rPr>
      </w:pPr>
      <w:r w:rsidRPr="00A60A17">
        <w:rPr>
          <w:rFonts w:asciiTheme="minorHAnsi" w:hAnsiTheme="minorHAnsi" w:cstheme="minorHAnsi"/>
        </w:rPr>
        <w:t>Reviewi</w:t>
      </w:r>
      <w:r w:rsidR="005679A0" w:rsidRPr="00A60A17">
        <w:rPr>
          <w:rFonts w:asciiTheme="minorHAnsi" w:hAnsiTheme="minorHAnsi" w:cstheme="minorHAnsi"/>
        </w:rPr>
        <w:t xml:space="preserve">ng Lectures and Taking Notes </w:t>
      </w:r>
      <w:r w:rsidR="005679A0" w:rsidRPr="00A60A17">
        <w:rPr>
          <w:rFonts w:asciiTheme="minorHAnsi" w:hAnsiTheme="minorHAnsi" w:cstheme="minorHAnsi"/>
        </w:rPr>
        <w:tab/>
      </w:r>
      <w:r w:rsidR="005679A0" w:rsidRPr="00A60A17">
        <w:rPr>
          <w:rFonts w:asciiTheme="minorHAnsi" w:hAnsiTheme="minorHAnsi" w:cstheme="minorHAnsi"/>
        </w:rPr>
        <w:tab/>
        <w:t>3</w:t>
      </w:r>
    </w:p>
    <w:p w14:paraId="28CC92A6" w14:textId="73A435EC" w:rsidR="00270ED6" w:rsidRPr="00A60A17" w:rsidRDefault="00270ED6" w:rsidP="00270ED6">
      <w:pPr>
        <w:pStyle w:val="IndentedList"/>
        <w:spacing w:line="240" w:lineRule="auto"/>
        <w:rPr>
          <w:rFonts w:asciiTheme="minorHAnsi" w:hAnsiTheme="minorHAnsi" w:cstheme="minorHAnsi"/>
        </w:rPr>
      </w:pPr>
      <w:r w:rsidRPr="00A60A17">
        <w:rPr>
          <w:rFonts w:asciiTheme="minorHAnsi" w:hAnsiTheme="minorHAnsi" w:cstheme="minorHAnsi"/>
        </w:rPr>
        <w:t xml:space="preserve">Reading </w:t>
      </w:r>
      <w:r w:rsidRPr="00A60A17">
        <w:rPr>
          <w:rFonts w:asciiTheme="minorHAnsi" w:hAnsiTheme="minorHAnsi" w:cstheme="minorHAnsi"/>
        </w:rPr>
        <w:tab/>
      </w:r>
      <w:r w:rsidRPr="00A60A17">
        <w:rPr>
          <w:rFonts w:asciiTheme="minorHAnsi" w:hAnsiTheme="minorHAnsi" w:cstheme="minorHAnsi"/>
        </w:rPr>
        <w:tab/>
      </w:r>
      <w:r w:rsidRPr="00A60A17">
        <w:rPr>
          <w:rFonts w:asciiTheme="minorHAnsi" w:hAnsiTheme="minorHAnsi" w:cstheme="minorHAnsi"/>
        </w:rPr>
        <w:tab/>
      </w:r>
      <w:r w:rsidRPr="00A60A17">
        <w:rPr>
          <w:rFonts w:asciiTheme="minorHAnsi" w:hAnsiTheme="minorHAnsi" w:cstheme="minorHAnsi"/>
        </w:rPr>
        <w:tab/>
      </w:r>
      <w:r w:rsidR="00455161" w:rsidRPr="00A60A17">
        <w:rPr>
          <w:rFonts w:asciiTheme="minorHAnsi" w:hAnsiTheme="minorHAnsi" w:cstheme="minorHAnsi"/>
        </w:rPr>
        <w:tab/>
      </w:r>
      <w:r w:rsidR="005679A0" w:rsidRPr="00A60A17">
        <w:rPr>
          <w:rFonts w:asciiTheme="minorHAnsi" w:hAnsiTheme="minorHAnsi" w:cstheme="minorHAnsi"/>
        </w:rPr>
        <w:t>2</w:t>
      </w:r>
      <w:r w:rsidRPr="00A60A17">
        <w:rPr>
          <w:rFonts w:asciiTheme="minorHAnsi" w:hAnsiTheme="minorHAnsi" w:cstheme="minorHAnsi"/>
        </w:rPr>
        <w:t xml:space="preserve"> </w:t>
      </w:r>
    </w:p>
    <w:p w14:paraId="4B22A0ED" w14:textId="3AB6597C" w:rsidR="00270ED6" w:rsidRPr="00A60A17" w:rsidRDefault="00455161" w:rsidP="00270ED6">
      <w:pPr>
        <w:pStyle w:val="IndentedList"/>
        <w:spacing w:line="240" w:lineRule="auto"/>
        <w:rPr>
          <w:rFonts w:asciiTheme="minorHAnsi" w:hAnsiTheme="minorHAnsi" w:cstheme="minorHAnsi"/>
        </w:rPr>
      </w:pPr>
      <w:r w:rsidRPr="00A60A17">
        <w:rPr>
          <w:rFonts w:asciiTheme="minorHAnsi" w:hAnsiTheme="minorHAnsi" w:cstheme="minorHAnsi"/>
        </w:rPr>
        <w:t>Review Class Notes</w:t>
      </w:r>
      <w:r w:rsidRPr="00A60A17">
        <w:rPr>
          <w:rFonts w:asciiTheme="minorHAnsi" w:hAnsiTheme="minorHAnsi" w:cstheme="minorHAnsi"/>
        </w:rPr>
        <w:tab/>
      </w:r>
      <w:r w:rsidRPr="00A60A17">
        <w:rPr>
          <w:rFonts w:asciiTheme="minorHAnsi" w:hAnsiTheme="minorHAnsi" w:cstheme="minorHAnsi"/>
        </w:rPr>
        <w:tab/>
      </w:r>
      <w:r w:rsidRPr="00A60A17">
        <w:rPr>
          <w:rFonts w:asciiTheme="minorHAnsi" w:hAnsiTheme="minorHAnsi" w:cstheme="minorHAnsi"/>
        </w:rPr>
        <w:tab/>
      </w:r>
      <w:r w:rsidRPr="00A60A17">
        <w:rPr>
          <w:rFonts w:asciiTheme="minorHAnsi" w:hAnsiTheme="minorHAnsi" w:cstheme="minorHAnsi"/>
        </w:rPr>
        <w:tab/>
      </w:r>
      <w:r w:rsidR="005679A0" w:rsidRPr="00A60A17">
        <w:rPr>
          <w:rFonts w:asciiTheme="minorHAnsi" w:hAnsiTheme="minorHAnsi" w:cstheme="minorHAnsi"/>
        </w:rPr>
        <w:t>1</w:t>
      </w:r>
      <w:r w:rsidR="00270ED6" w:rsidRPr="00A60A17">
        <w:rPr>
          <w:rFonts w:asciiTheme="minorHAnsi" w:hAnsiTheme="minorHAnsi" w:cstheme="minorHAnsi"/>
        </w:rPr>
        <w:t xml:space="preserve"> </w:t>
      </w:r>
    </w:p>
    <w:p w14:paraId="0A848DE6" w14:textId="401F2984" w:rsidR="00270ED6" w:rsidRPr="00A60A17" w:rsidRDefault="00270ED6" w:rsidP="00270ED6">
      <w:pPr>
        <w:pStyle w:val="IndentedList"/>
        <w:spacing w:line="240" w:lineRule="auto"/>
        <w:rPr>
          <w:rFonts w:asciiTheme="minorHAnsi" w:hAnsiTheme="minorHAnsi" w:cstheme="minorHAnsi"/>
        </w:rPr>
      </w:pPr>
      <w:r w:rsidRPr="00A60A17">
        <w:rPr>
          <w:rFonts w:asciiTheme="minorHAnsi" w:hAnsiTheme="minorHAnsi" w:cstheme="minorHAnsi"/>
        </w:rPr>
        <w:t xml:space="preserve">Complete </w:t>
      </w:r>
      <w:r w:rsidR="00455161" w:rsidRPr="00A60A17">
        <w:rPr>
          <w:rFonts w:asciiTheme="minorHAnsi" w:hAnsiTheme="minorHAnsi" w:cstheme="minorHAnsi"/>
        </w:rPr>
        <w:t>Assignments</w:t>
      </w:r>
      <w:r w:rsidR="00455161" w:rsidRPr="00A60A17">
        <w:rPr>
          <w:rFonts w:asciiTheme="minorHAnsi" w:hAnsiTheme="minorHAnsi" w:cstheme="minorHAnsi"/>
        </w:rPr>
        <w:tab/>
      </w:r>
      <w:r w:rsidR="00455161" w:rsidRPr="00A60A17">
        <w:rPr>
          <w:rFonts w:asciiTheme="minorHAnsi" w:hAnsiTheme="minorHAnsi" w:cstheme="minorHAnsi"/>
        </w:rPr>
        <w:tab/>
      </w:r>
      <w:r w:rsidR="00455161" w:rsidRPr="00A60A17">
        <w:rPr>
          <w:rFonts w:asciiTheme="minorHAnsi" w:hAnsiTheme="minorHAnsi" w:cstheme="minorHAnsi"/>
        </w:rPr>
        <w:tab/>
      </w:r>
      <w:r w:rsidR="00455161" w:rsidRPr="00A60A17">
        <w:rPr>
          <w:rFonts w:asciiTheme="minorHAnsi" w:hAnsiTheme="minorHAnsi" w:cstheme="minorHAnsi"/>
        </w:rPr>
        <w:tab/>
      </w:r>
      <w:r w:rsidR="005679A0" w:rsidRPr="00A60A17">
        <w:rPr>
          <w:rFonts w:asciiTheme="minorHAnsi" w:hAnsiTheme="minorHAnsi" w:cstheme="minorHAnsi"/>
        </w:rPr>
        <w:t>1.5</w:t>
      </w:r>
      <w:r w:rsidRPr="00A60A17">
        <w:rPr>
          <w:rFonts w:asciiTheme="minorHAnsi" w:hAnsiTheme="minorHAnsi" w:cstheme="minorHAnsi"/>
        </w:rPr>
        <w:t xml:space="preserve"> </w:t>
      </w:r>
    </w:p>
    <w:p w14:paraId="1A447651" w14:textId="7DF6EA90" w:rsidR="00270ED6" w:rsidRPr="00A60A17" w:rsidRDefault="00455161" w:rsidP="00270ED6">
      <w:pPr>
        <w:pStyle w:val="IndentedList"/>
        <w:spacing w:line="240" w:lineRule="auto"/>
        <w:rPr>
          <w:rFonts w:asciiTheme="minorHAnsi" w:hAnsiTheme="minorHAnsi" w:cstheme="minorHAnsi"/>
          <w:u w:val="single"/>
        </w:rPr>
      </w:pPr>
      <w:r w:rsidRPr="00A60A17">
        <w:rPr>
          <w:rFonts w:asciiTheme="minorHAnsi" w:hAnsiTheme="minorHAnsi" w:cstheme="minorHAnsi"/>
          <w:u w:val="single"/>
        </w:rPr>
        <w:t>Exam Study Time</w:t>
      </w:r>
      <w:r w:rsidRPr="00A60A17">
        <w:rPr>
          <w:rFonts w:asciiTheme="minorHAnsi" w:hAnsiTheme="minorHAnsi" w:cstheme="minorHAnsi"/>
          <w:u w:val="single"/>
        </w:rPr>
        <w:tab/>
      </w:r>
      <w:r w:rsidRPr="00A60A17">
        <w:rPr>
          <w:rFonts w:asciiTheme="minorHAnsi" w:hAnsiTheme="minorHAnsi" w:cstheme="minorHAnsi"/>
          <w:u w:val="single"/>
        </w:rPr>
        <w:tab/>
      </w:r>
      <w:r w:rsidRPr="00A60A17">
        <w:rPr>
          <w:rFonts w:asciiTheme="minorHAnsi" w:hAnsiTheme="minorHAnsi" w:cstheme="minorHAnsi"/>
          <w:u w:val="single"/>
        </w:rPr>
        <w:tab/>
      </w:r>
      <w:r w:rsidRPr="00A60A17">
        <w:rPr>
          <w:rFonts w:asciiTheme="minorHAnsi" w:hAnsiTheme="minorHAnsi" w:cstheme="minorHAnsi"/>
          <w:u w:val="single"/>
        </w:rPr>
        <w:tab/>
      </w:r>
      <w:r w:rsidR="005679A0" w:rsidRPr="00A60A17">
        <w:rPr>
          <w:rFonts w:asciiTheme="minorHAnsi" w:hAnsiTheme="minorHAnsi" w:cstheme="minorHAnsi"/>
          <w:u w:val="single"/>
        </w:rPr>
        <w:t>1.5</w:t>
      </w:r>
      <w:r w:rsidR="00270ED6" w:rsidRPr="00A60A17">
        <w:rPr>
          <w:rFonts w:asciiTheme="minorHAnsi" w:hAnsiTheme="minorHAnsi" w:cstheme="minorHAnsi"/>
          <w:u w:val="single"/>
        </w:rPr>
        <w:tab/>
      </w:r>
      <w:r w:rsidR="00270ED6" w:rsidRPr="00A60A17">
        <w:rPr>
          <w:rFonts w:asciiTheme="minorHAnsi" w:hAnsiTheme="minorHAnsi" w:cstheme="minorHAnsi"/>
          <w:u w:val="single"/>
        </w:rPr>
        <w:tab/>
      </w:r>
    </w:p>
    <w:p w14:paraId="6CB90719" w14:textId="725242DD" w:rsidR="005679A0" w:rsidRPr="00B062C3" w:rsidRDefault="00270ED6" w:rsidP="00B062C3">
      <w:pPr>
        <w:pStyle w:val="IndentedList"/>
        <w:spacing w:line="240" w:lineRule="auto"/>
        <w:rPr>
          <w:rFonts w:asciiTheme="minorHAnsi" w:hAnsiTheme="minorHAnsi" w:cstheme="minorHAnsi"/>
          <w:b/>
        </w:rPr>
      </w:pPr>
      <w:r w:rsidRPr="00A60A17">
        <w:rPr>
          <w:rFonts w:asciiTheme="minorHAnsi" w:hAnsiTheme="minorHAnsi" w:cstheme="minorHAnsi"/>
          <w:b/>
          <w:bCs/>
        </w:rPr>
        <w:t>Total Hours:</w:t>
      </w:r>
      <w:r w:rsidRPr="00A60A17">
        <w:rPr>
          <w:rFonts w:asciiTheme="minorHAnsi" w:hAnsiTheme="minorHAnsi" w:cstheme="minorHAnsi"/>
          <w:b/>
        </w:rPr>
        <w:tab/>
      </w:r>
      <w:r w:rsidRPr="00A60A17">
        <w:rPr>
          <w:rFonts w:asciiTheme="minorHAnsi" w:hAnsiTheme="minorHAnsi" w:cstheme="minorHAnsi"/>
          <w:b/>
        </w:rPr>
        <w:tab/>
      </w:r>
      <w:r w:rsidRPr="00A60A17">
        <w:rPr>
          <w:rFonts w:asciiTheme="minorHAnsi" w:hAnsiTheme="minorHAnsi" w:cstheme="minorHAnsi"/>
          <w:b/>
          <w:bCs/>
        </w:rPr>
        <w:t xml:space="preserve">            </w:t>
      </w:r>
      <w:r w:rsidR="00455161" w:rsidRPr="00A60A17">
        <w:rPr>
          <w:rFonts w:asciiTheme="minorHAnsi" w:hAnsiTheme="minorHAnsi" w:cstheme="minorHAnsi"/>
          <w:b/>
          <w:bCs/>
        </w:rPr>
        <w:t xml:space="preserve"> </w:t>
      </w:r>
      <w:r w:rsidR="00455161" w:rsidRPr="00A60A17">
        <w:rPr>
          <w:rFonts w:asciiTheme="minorHAnsi" w:hAnsiTheme="minorHAnsi" w:cstheme="minorHAnsi"/>
          <w:b/>
        </w:rPr>
        <w:tab/>
      </w:r>
      <w:r w:rsidR="00455161" w:rsidRPr="00A60A17">
        <w:rPr>
          <w:rFonts w:asciiTheme="minorHAnsi" w:hAnsiTheme="minorHAnsi" w:cstheme="minorHAnsi"/>
          <w:b/>
        </w:rPr>
        <w:tab/>
      </w:r>
      <w:r w:rsidR="00455161" w:rsidRPr="00A60A17">
        <w:rPr>
          <w:rFonts w:asciiTheme="minorHAnsi" w:hAnsiTheme="minorHAnsi" w:cstheme="minorHAnsi"/>
          <w:b/>
        </w:rPr>
        <w:tab/>
      </w:r>
      <w:r w:rsidR="005679A0" w:rsidRPr="00A60A17">
        <w:rPr>
          <w:rFonts w:asciiTheme="minorHAnsi" w:hAnsiTheme="minorHAnsi" w:cstheme="minorHAnsi"/>
          <w:b/>
          <w:bCs/>
        </w:rPr>
        <w:t>9</w:t>
      </w:r>
      <w:r w:rsidRPr="00A60A17">
        <w:rPr>
          <w:rFonts w:asciiTheme="minorHAnsi" w:hAnsiTheme="minorHAnsi" w:cstheme="minorHAnsi"/>
          <w:b/>
          <w:bCs/>
        </w:rPr>
        <w:t xml:space="preserve"> </w:t>
      </w:r>
      <w:r w:rsidRPr="00A60A17">
        <w:rPr>
          <w:rFonts w:asciiTheme="minorHAnsi" w:hAnsiTheme="minorHAnsi" w:cstheme="minorHAnsi"/>
          <w:b/>
        </w:rPr>
        <w:tab/>
      </w:r>
    </w:p>
    <w:p w14:paraId="3EFDE13B" w14:textId="77777777" w:rsidR="00270ED6" w:rsidRPr="00A60A17" w:rsidRDefault="27F66CC3" w:rsidP="00270ED6">
      <w:pPr>
        <w:pStyle w:val="Heading3"/>
        <w:rPr>
          <w:rFonts w:asciiTheme="minorHAnsi" w:hAnsiTheme="minorHAnsi" w:cstheme="minorHAnsi"/>
          <w:color w:val="008080"/>
        </w:rPr>
      </w:pPr>
      <w:r w:rsidRPr="00A60A17">
        <w:rPr>
          <w:rFonts w:asciiTheme="minorHAnsi" w:eastAsia="Calibri" w:hAnsiTheme="minorHAnsi" w:cstheme="minorHAnsi"/>
          <w:color w:val="008080"/>
        </w:rPr>
        <w:t>Late Assignment Policy</w:t>
      </w:r>
    </w:p>
    <w:p w14:paraId="2CB67744" w14:textId="2DACDD69" w:rsidR="00270ED6" w:rsidRPr="00A60A17" w:rsidRDefault="27F66CC3" w:rsidP="00270ED6">
      <w:pPr>
        <w:pStyle w:val="NoSpacing"/>
        <w:rPr>
          <w:rFonts w:cstheme="minorHAnsi"/>
          <w:sz w:val="22"/>
          <w:szCs w:val="22"/>
        </w:rPr>
      </w:pPr>
      <w:r w:rsidRPr="00A60A17">
        <w:rPr>
          <w:rFonts w:eastAsia="Calibri" w:cstheme="minorHAnsi"/>
          <w:sz w:val="22"/>
          <w:szCs w:val="22"/>
        </w:rPr>
        <w:t xml:space="preserve">It is your responsibility to turn in each assignment on the required date.  </w:t>
      </w:r>
    </w:p>
    <w:p w14:paraId="5BB6D10C" w14:textId="2F595444" w:rsidR="003D46CF" w:rsidRPr="00701480" w:rsidRDefault="27F66CC3" w:rsidP="00DB3527">
      <w:pPr>
        <w:pStyle w:val="NoSpacing"/>
        <w:numPr>
          <w:ilvl w:val="0"/>
          <w:numId w:val="31"/>
        </w:numPr>
        <w:ind w:left="630" w:hanging="270"/>
        <w:rPr>
          <w:rFonts w:cstheme="minorHAnsi"/>
          <w:sz w:val="22"/>
          <w:szCs w:val="22"/>
        </w:rPr>
      </w:pPr>
      <w:r w:rsidRPr="00880F01">
        <w:rPr>
          <w:rFonts w:eastAsia="Times New Roman" w:cstheme="minorHAnsi"/>
          <w:sz w:val="22"/>
          <w:szCs w:val="22"/>
          <w:lang w:bidi="ar-SA"/>
        </w:rPr>
        <w:t xml:space="preserve">Make up exams will be given only for scheduled university functions or extenuating circumstances such as serious illness. Written documentation is required for all make up requests. Documentation should be submitted prior to the exam date unless this is </w:t>
      </w:r>
      <w:r w:rsidR="005F6CEB" w:rsidRPr="00880F01">
        <w:rPr>
          <w:rFonts w:eastAsia="Times New Roman" w:cstheme="minorHAnsi"/>
          <w:sz w:val="22"/>
          <w:szCs w:val="22"/>
          <w:lang w:bidi="ar-SA"/>
        </w:rPr>
        <w:t>impossible</w:t>
      </w:r>
      <w:r w:rsidRPr="00880F01">
        <w:rPr>
          <w:rFonts w:eastAsia="Times New Roman" w:cstheme="minorHAnsi"/>
          <w:sz w:val="22"/>
          <w:szCs w:val="22"/>
          <w:lang w:bidi="ar-SA"/>
        </w:rPr>
        <w:t>.</w:t>
      </w:r>
      <w:r w:rsidR="00701480">
        <w:rPr>
          <w:rFonts w:eastAsia="Times New Roman" w:cstheme="minorHAnsi"/>
          <w:sz w:val="22"/>
          <w:szCs w:val="22"/>
          <w:lang w:bidi="ar-SA"/>
        </w:rPr>
        <w:t xml:space="preserve"> </w:t>
      </w:r>
    </w:p>
    <w:p w14:paraId="5AF3A1A4" w14:textId="78FF15A3" w:rsidR="00701480" w:rsidRPr="00880F01" w:rsidRDefault="00701480" w:rsidP="00DB3527">
      <w:pPr>
        <w:pStyle w:val="NoSpacing"/>
        <w:numPr>
          <w:ilvl w:val="0"/>
          <w:numId w:val="31"/>
        </w:numPr>
        <w:ind w:left="630" w:hanging="270"/>
        <w:rPr>
          <w:rFonts w:cstheme="minorHAnsi"/>
          <w:sz w:val="22"/>
          <w:szCs w:val="22"/>
        </w:rPr>
      </w:pPr>
      <w:r>
        <w:rPr>
          <w:rFonts w:cstheme="minorHAnsi"/>
          <w:sz w:val="22"/>
          <w:szCs w:val="22"/>
        </w:rPr>
        <w:t>No late problem sets will be accepted.</w:t>
      </w:r>
    </w:p>
    <w:p w14:paraId="6F0A3594" w14:textId="77777777" w:rsidR="00270ED6" w:rsidRPr="00A60A17" w:rsidRDefault="27F66CC3" w:rsidP="00270ED6">
      <w:pPr>
        <w:pStyle w:val="Heading3"/>
        <w:rPr>
          <w:rFonts w:asciiTheme="minorHAnsi" w:hAnsiTheme="minorHAnsi" w:cstheme="minorHAnsi"/>
          <w:color w:val="008080"/>
        </w:rPr>
      </w:pPr>
      <w:r w:rsidRPr="00A60A17">
        <w:rPr>
          <w:rFonts w:asciiTheme="minorHAnsi" w:eastAsia="Calibri" w:hAnsiTheme="minorHAnsi" w:cstheme="minorHAnsi"/>
          <w:color w:val="008080"/>
        </w:rPr>
        <w:lastRenderedPageBreak/>
        <w:t xml:space="preserve">Academic Integrity Policy </w:t>
      </w:r>
    </w:p>
    <w:p w14:paraId="75B672B6" w14:textId="79346682" w:rsidR="00270ED6" w:rsidRPr="00880F01" w:rsidRDefault="27F66CC3" w:rsidP="00270ED6">
      <w:pPr>
        <w:spacing w:after="120"/>
        <w:rPr>
          <w:rFonts w:cstheme="minorHAnsi"/>
          <w:sz w:val="22"/>
          <w:szCs w:val="22"/>
        </w:rPr>
      </w:pPr>
      <w:r w:rsidRPr="00880F01">
        <w:rPr>
          <w:rFonts w:eastAsia="Calibri" w:cstheme="minorHAnsi"/>
          <w:sz w:val="22"/>
          <w:szCs w:val="22"/>
        </w:rPr>
        <w:t xml:space="preserve">This course will adhere to the CSU Academic Integrity </w:t>
      </w:r>
      <w:hyperlink r:id="rId10">
        <w:r w:rsidRPr="00880F01">
          <w:rPr>
            <w:rStyle w:val="Hyperlink"/>
            <w:rFonts w:eastAsia="Calibri" w:cstheme="minorHAnsi"/>
            <w:b/>
            <w:bCs/>
            <w:color w:val="0000CC"/>
            <w:sz w:val="22"/>
            <w:szCs w:val="22"/>
          </w:rPr>
          <w:t>Policies and Guiding Principles</w:t>
        </w:r>
      </w:hyperlink>
      <w:r w:rsidRPr="00880F01">
        <w:rPr>
          <w:rFonts w:eastAsia="Calibri" w:cstheme="minorHAnsi"/>
          <w:sz w:val="22"/>
          <w:szCs w:val="22"/>
        </w:rPr>
        <w:t xml:space="preserve"> as found in the General Catalog and the </w:t>
      </w:r>
      <w:hyperlink r:id="rId11">
        <w:r w:rsidRPr="00880F01">
          <w:rPr>
            <w:rStyle w:val="Hyperlink"/>
            <w:rFonts w:eastAsia="Calibri" w:cstheme="minorHAnsi"/>
            <w:b/>
            <w:bCs/>
            <w:color w:val="0000CC"/>
            <w:sz w:val="22"/>
            <w:szCs w:val="22"/>
          </w:rPr>
          <w:t>Student Conduct Code</w:t>
        </w:r>
      </w:hyperlink>
      <w:r w:rsidRPr="00880F01">
        <w:rPr>
          <w:rFonts w:eastAsia="Calibri" w:cstheme="minorHAnsi"/>
          <w:sz w:val="22"/>
          <w:szCs w:val="22"/>
        </w:rPr>
        <w:t>.</w:t>
      </w:r>
    </w:p>
    <w:p w14:paraId="735BAB5F" w14:textId="77777777" w:rsidR="00270ED6" w:rsidRPr="00880F01" w:rsidRDefault="27F66CC3" w:rsidP="00270ED6">
      <w:pPr>
        <w:spacing w:after="120"/>
        <w:rPr>
          <w:rFonts w:cstheme="minorHAnsi"/>
          <w:sz w:val="22"/>
          <w:szCs w:val="22"/>
        </w:rPr>
      </w:pPr>
      <w:r w:rsidRPr="00880F01">
        <w:rPr>
          <w:rFonts w:eastAsia="Calibri" w:cstheme="minorHAnsi"/>
          <w:sz w:val="22"/>
          <w:szCs w:val="22"/>
        </w:rPr>
        <w:t>At a minimum, violations will result in a grading penalty in this course and a report to the Office of Conflict Resolution and Student Conduct Services.</w:t>
      </w:r>
    </w:p>
    <w:p w14:paraId="1ECA5413" w14:textId="77777777" w:rsidR="00270ED6" w:rsidRPr="00880F01" w:rsidRDefault="27F66CC3" w:rsidP="00270ED6">
      <w:pPr>
        <w:rPr>
          <w:rFonts w:cstheme="minorHAnsi"/>
          <w:sz w:val="22"/>
          <w:szCs w:val="22"/>
        </w:rPr>
      </w:pPr>
      <w:r w:rsidRPr="00880F01">
        <w:rPr>
          <w:rFonts w:eastAsia="Calibri" w:cstheme="minorHAnsi"/>
          <w:sz w:val="22"/>
          <w:szCs w:val="22"/>
        </w:rPr>
        <w:t>If you have any questions about what is permissible, please ask.</w:t>
      </w:r>
    </w:p>
    <w:p w14:paraId="53081A6B" w14:textId="77777777" w:rsidR="00270ED6" w:rsidRPr="00880F01" w:rsidRDefault="27F66CC3" w:rsidP="00270ED6">
      <w:pPr>
        <w:pStyle w:val="Heading2"/>
        <w:rPr>
          <w:rFonts w:asciiTheme="minorHAnsi" w:hAnsiTheme="minorHAnsi" w:cstheme="minorHAnsi"/>
          <w:sz w:val="22"/>
          <w:szCs w:val="22"/>
        </w:rPr>
      </w:pPr>
      <w:r w:rsidRPr="00880F01">
        <w:rPr>
          <w:rFonts w:asciiTheme="minorHAnsi" w:eastAsia="Calibri" w:hAnsiTheme="minorHAnsi" w:cstheme="minorHAnsi"/>
          <w:sz w:val="22"/>
          <w:szCs w:val="22"/>
        </w:rPr>
        <w:t>CSU Honor Pledge</w:t>
      </w:r>
    </w:p>
    <w:p w14:paraId="78EA5994" w14:textId="77777777" w:rsidR="00270ED6" w:rsidRPr="00880F01" w:rsidRDefault="27F66CC3" w:rsidP="00270ED6">
      <w:pPr>
        <w:rPr>
          <w:rFonts w:cstheme="minorHAnsi"/>
          <w:sz w:val="22"/>
          <w:szCs w:val="22"/>
        </w:rPr>
      </w:pPr>
      <w:r w:rsidRPr="00880F01">
        <w:rPr>
          <w:rFonts w:eastAsia="Calibri" w:cstheme="minorHAnsi"/>
          <w:sz w:val="22"/>
          <w:szCs w:val="22"/>
        </w:rPr>
        <w:t xml:space="preserve">Academic integrity lies at the core of our common goal: to create an intellectually honest and rigorous community. Because academic integrity, and the personal and social integrity of which academic integrity is an integral part, is so central to our mission as students, teachers, scholars, and citizens, I will ask that you affirm the CSU Honor Pledge as part of completing your work in this course. </w:t>
      </w:r>
      <w:r w:rsidRPr="00880F01">
        <w:rPr>
          <w:rFonts w:eastAsia="Calibri" w:cstheme="minorHAnsi"/>
          <w:i/>
          <w:iCs/>
          <w:sz w:val="22"/>
          <w:szCs w:val="22"/>
        </w:rPr>
        <w:t>While you will not be required to affirm the honor pledge</w:t>
      </w:r>
      <w:r w:rsidRPr="00880F01">
        <w:rPr>
          <w:rFonts w:eastAsia="Calibri" w:cstheme="minorHAnsi"/>
          <w:sz w:val="22"/>
          <w:szCs w:val="22"/>
        </w:rPr>
        <w:t>, you are expected to affirm the following statement for each assignment:</w:t>
      </w:r>
    </w:p>
    <w:p w14:paraId="517B7362" w14:textId="77777777" w:rsidR="00270ED6" w:rsidRPr="00880F01" w:rsidRDefault="27F66CC3" w:rsidP="00270ED6">
      <w:pPr>
        <w:jc w:val="center"/>
        <w:rPr>
          <w:rStyle w:val="SubtleEmphasis"/>
          <w:rFonts w:cstheme="minorHAnsi"/>
          <w:b/>
          <w:sz w:val="22"/>
          <w:szCs w:val="22"/>
        </w:rPr>
      </w:pPr>
      <w:r w:rsidRPr="00880F01">
        <w:rPr>
          <w:rStyle w:val="SubtleEmphasis"/>
          <w:rFonts w:eastAsia="Calibri" w:cstheme="minorHAnsi"/>
          <w:b/>
          <w:bCs/>
          <w:sz w:val="22"/>
          <w:szCs w:val="22"/>
        </w:rPr>
        <w:t>"I have not given, received, or used any unauthorized assistance."</w:t>
      </w:r>
    </w:p>
    <w:p w14:paraId="080650BE" w14:textId="77777777" w:rsidR="00270ED6" w:rsidRPr="00880F01" w:rsidRDefault="00270ED6" w:rsidP="00270ED6">
      <w:pPr>
        <w:jc w:val="center"/>
        <w:rPr>
          <w:rStyle w:val="SubtleEmphasis"/>
          <w:rFonts w:cstheme="minorHAnsi"/>
          <w:sz w:val="22"/>
          <w:szCs w:val="22"/>
        </w:rPr>
      </w:pPr>
    </w:p>
    <w:p w14:paraId="75545034" w14:textId="77777777" w:rsidR="00270ED6" w:rsidRPr="00880F01" w:rsidRDefault="27F66CC3" w:rsidP="00270ED6">
      <w:pPr>
        <w:rPr>
          <w:rFonts w:cstheme="minorHAnsi"/>
          <w:sz w:val="22"/>
          <w:szCs w:val="22"/>
        </w:rPr>
      </w:pPr>
      <w:r w:rsidRPr="00880F01">
        <w:rPr>
          <w:rFonts w:eastAsia="Calibri" w:cstheme="minorHAnsi"/>
          <w:sz w:val="22"/>
          <w:szCs w:val="22"/>
        </w:rPr>
        <w:t xml:space="preserve">Further information about Academic Integrity is available at CSU’s </w:t>
      </w:r>
      <w:hyperlink r:id="rId12">
        <w:r w:rsidRPr="00880F01">
          <w:rPr>
            <w:rStyle w:val="Hyperlink"/>
            <w:rFonts w:eastAsia="Calibri" w:cstheme="minorHAnsi"/>
            <w:b/>
            <w:bCs/>
            <w:color w:val="0000CC"/>
            <w:sz w:val="22"/>
            <w:szCs w:val="22"/>
          </w:rPr>
          <w:t>Practicing Academic Integrity</w:t>
        </w:r>
      </w:hyperlink>
      <w:r w:rsidRPr="00880F01">
        <w:rPr>
          <w:rFonts w:eastAsia="Calibri" w:cstheme="minorHAnsi"/>
          <w:sz w:val="22"/>
          <w:szCs w:val="22"/>
        </w:rPr>
        <w:t>.</w:t>
      </w:r>
    </w:p>
    <w:p w14:paraId="5C21041A" w14:textId="58E6E976" w:rsidR="00270ED6" w:rsidRPr="00A60A17" w:rsidRDefault="27F66CC3" w:rsidP="00270ED6">
      <w:pPr>
        <w:pStyle w:val="Heading3"/>
        <w:rPr>
          <w:rFonts w:asciiTheme="minorHAnsi" w:hAnsiTheme="minorHAnsi" w:cstheme="minorHAnsi"/>
          <w:color w:val="008080"/>
        </w:rPr>
      </w:pPr>
      <w:r w:rsidRPr="00A60A17">
        <w:rPr>
          <w:rFonts w:asciiTheme="minorHAnsi" w:eastAsia="Calibri" w:hAnsiTheme="minorHAnsi" w:cstheme="minorHAnsi"/>
          <w:color w:val="008080"/>
        </w:rPr>
        <w:t>ADA and Resources for Students with Disabilities</w:t>
      </w:r>
    </w:p>
    <w:p w14:paraId="79A730BC" w14:textId="77777777" w:rsidR="00270ED6" w:rsidRPr="00A60A17" w:rsidRDefault="27F66CC3" w:rsidP="27F66CC3">
      <w:pPr>
        <w:pStyle w:val="BodyText"/>
        <w:spacing w:before="0" w:beforeAutospacing="0" w:after="0" w:afterAutospacing="0"/>
        <w:rPr>
          <w:rFonts w:asciiTheme="minorHAnsi" w:hAnsiTheme="minorHAnsi" w:cstheme="minorHAnsi"/>
          <w:sz w:val="22"/>
          <w:szCs w:val="22"/>
        </w:rPr>
      </w:pPr>
      <w:r w:rsidRPr="00A60A17">
        <w:rPr>
          <w:rFonts w:asciiTheme="minorHAnsi" w:eastAsia="Calibri" w:hAnsiTheme="minorHAnsi" w:cstheme="minorHAnsi"/>
          <w:sz w:val="22"/>
          <w:szCs w:val="22"/>
        </w:rPr>
        <w:t xml:space="preserve">Students with disabilities may be eligible for accommodations in accordance with Section 504 of the Rehabilitation Act of 1973 and the Americans with Disabilities Act. It is the student’s responsibility to disclose any learning disabilities. Please contact the instructor if a special accommodation is required. To request accommodations, students should contact Resources for Disabled Students at (970) 491-6385 or go to </w:t>
      </w:r>
      <w:hyperlink r:id="rId13">
        <w:r w:rsidRPr="00A60A17">
          <w:rPr>
            <w:rStyle w:val="Hyperlink"/>
            <w:rFonts w:asciiTheme="minorHAnsi" w:eastAsia="Calibri" w:hAnsiTheme="minorHAnsi" w:cstheme="minorHAnsi"/>
            <w:b/>
            <w:bCs/>
            <w:color w:val="0000CC"/>
            <w:sz w:val="22"/>
            <w:szCs w:val="22"/>
          </w:rPr>
          <w:t>http://rds.colostate.edu</w:t>
        </w:r>
      </w:hyperlink>
      <w:r w:rsidRPr="00A60A17">
        <w:rPr>
          <w:rFonts w:asciiTheme="minorHAnsi" w:eastAsia="Calibri" w:hAnsiTheme="minorHAnsi" w:cstheme="minorHAnsi"/>
          <w:sz w:val="22"/>
          <w:szCs w:val="22"/>
        </w:rPr>
        <w:t xml:space="preserve">. Documentation of disability is required and the RDS office will assist in this process. </w:t>
      </w:r>
    </w:p>
    <w:p w14:paraId="1E058D97" w14:textId="77777777" w:rsidR="00270ED6" w:rsidRPr="00A60A17" w:rsidRDefault="27F66CC3" w:rsidP="00270ED6">
      <w:pPr>
        <w:pStyle w:val="Heading3"/>
        <w:rPr>
          <w:rFonts w:asciiTheme="minorHAnsi" w:hAnsiTheme="minorHAnsi" w:cstheme="minorHAnsi"/>
          <w:color w:val="008080"/>
        </w:rPr>
      </w:pPr>
      <w:r w:rsidRPr="00A60A17">
        <w:rPr>
          <w:rFonts w:asciiTheme="minorHAnsi" w:eastAsia="Calibri" w:hAnsiTheme="minorHAnsi" w:cstheme="minorHAnsi"/>
          <w:color w:val="008080"/>
        </w:rPr>
        <w:t>Technical Help</w:t>
      </w:r>
    </w:p>
    <w:p w14:paraId="3A60C630" w14:textId="77777777" w:rsidR="00E560CC" w:rsidRPr="00E560CC" w:rsidRDefault="27F66CC3" w:rsidP="00E560CC">
      <w:pPr>
        <w:pStyle w:val="ListParagraph"/>
        <w:numPr>
          <w:ilvl w:val="0"/>
          <w:numId w:val="32"/>
        </w:numPr>
        <w:rPr>
          <w:rStyle w:val="Hyperlink"/>
          <w:rFonts w:cstheme="minorHAnsi"/>
          <w:b/>
          <w:bCs/>
          <w:sz w:val="22"/>
          <w:szCs w:val="22"/>
        </w:rPr>
      </w:pPr>
      <w:r w:rsidRPr="00880F01">
        <w:rPr>
          <w:rFonts w:eastAsia="Calibri" w:cstheme="minorHAnsi"/>
          <w:sz w:val="22"/>
          <w:szCs w:val="22"/>
        </w:rPr>
        <w:t xml:space="preserve"> </w:t>
      </w:r>
      <w:hyperlink r:id="rId14">
        <w:r w:rsidR="00880F01" w:rsidRPr="00880F01">
          <w:rPr>
            <w:rStyle w:val="Hyperlink"/>
            <w:rFonts w:eastAsia="Calibri" w:cstheme="minorHAnsi"/>
            <w:b/>
            <w:bCs/>
            <w:sz w:val="22"/>
            <w:szCs w:val="22"/>
          </w:rPr>
          <w:t>Canvas Technical Support</w:t>
        </w:r>
      </w:hyperlink>
    </w:p>
    <w:p w14:paraId="72D7FBE2" w14:textId="7023C8A5" w:rsidR="00E92CA5" w:rsidRPr="00E92CA5" w:rsidRDefault="00E00FF2" w:rsidP="00E92CA5">
      <w:pPr>
        <w:pStyle w:val="ListParagraph"/>
        <w:numPr>
          <w:ilvl w:val="0"/>
          <w:numId w:val="32"/>
        </w:numPr>
        <w:rPr>
          <w:rFonts w:cstheme="minorHAnsi"/>
          <w:b/>
          <w:bCs/>
          <w:color w:val="0000FF" w:themeColor="hyperlink"/>
          <w:sz w:val="22"/>
          <w:szCs w:val="22"/>
          <w:u w:val="single"/>
        </w:rPr>
      </w:pPr>
      <w:hyperlink r:id="rId15" w:history="1">
        <w:r w:rsidR="00E560CC" w:rsidRPr="00E560CC">
          <w:rPr>
            <w:rStyle w:val="Hyperlink"/>
            <w:rFonts w:eastAsia="Calibri" w:cstheme="minorHAnsi"/>
            <w:sz w:val="22"/>
            <w:szCs w:val="22"/>
          </w:rPr>
          <w:t>MyEconLab Technical Support</w:t>
        </w:r>
      </w:hyperlink>
    </w:p>
    <w:p w14:paraId="6F3F3DF3" w14:textId="7890E639" w:rsidR="006F004A" w:rsidRDefault="006F004A" w:rsidP="006F004A">
      <w:pPr>
        <w:pStyle w:val="Heading3"/>
        <w:rPr>
          <w:rFonts w:asciiTheme="minorHAnsi" w:eastAsia="Calibri" w:hAnsiTheme="minorHAnsi" w:cstheme="minorHAnsi"/>
          <w:color w:val="008080"/>
        </w:rPr>
      </w:pPr>
    </w:p>
    <w:p w14:paraId="69DD055A" w14:textId="5F233638" w:rsidR="00E92CA5" w:rsidRDefault="00E92CA5" w:rsidP="00E92CA5"/>
    <w:p w14:paraId="64E3EB17" w14:textId="16BECF03" w:rsidR="00E92CA5" w:rsidRDefault="00E92CA5" w:rsidP="00E92CA5"/>
    <w:p w14:paraId="31187105" w14:textId="11B498DF" w:rsidR="00E92CA5" w:rsidRDefault="00E92CA5" w:rsidP="00E92CA5"/>
    <w:p w14:paraId="5859647F" w14:textId="787152E5" w:rsidR="00E92CA5" w:rsidRDefault="00E92CA5" w:rsidP="00E92CA5"/>
    <w:p w14:paraId="2E861793" w14:textId="694329F5" w:rsidR="00E92CA5" w:rsidRDefault="00E92CA5" w:rsidP="00E92CA5"/>
    <w:p w14:paraId="50AD87C0" w14:textId="2C3DB23C" w:rsidR="00E92CA5" w:rsidRDefault="00E92CA5" w:rsidP="00E92CA5"/>
    <w:p w14:paraId="55EB6756" w14:textId="42E82948" w:rsidR="00E92CA5" w:rsidRDefault="00E92CA5" w:rsidP="00E92CA5"/>
    <w:p w14:paraId="5F847D3B" w14:textId="78C5249C" w:rsidR="00E92CA5" w:rsidRDefault="00E92CA5" w:rsidP="00E92CA5"/>
    <w:p w14:paraId="3E1A6F41" w14:textId="172AF0C0" w:rsidR="00E92CA5" w:rsidRDefault="00E92CA5" w:rsidP="00E92CA5"/>
    <w:p w14:paraId="6562AAF2" w14:textId="154504C5" w:rsidR="00E92CA5" w:rsidRDefault="00E92CA5" w:rsidP="00E92CA5"/>
    <w:p w14:paraId="13D4C0E7" w14:textId="63F90E65" w:rsidR="00E92CA5" w:rsidRDefault="00E92CA5" w:rsidP="00E92CA5"/>
    <w:p w14:paraId="64AA2689" w14:textId="6E953A8C" w:rsidR="00E92CA5" w:rsidRDefault="00E92CA5" w:rsidP="00E92CA5"/>
    <w:p w14:paraId="5D2785C8" w14:textId="77777777" w:rsidR="00E92CA5" w:rsidRPr="00E92CA5" w:rsidRDefault="00E92CA5" w:rsidP="00E92CA5"/>
    <w:p w14:paraId="6A9256AF" w14:textId="77777777" w:rsidR="00E92CA5" w:rsidRDefault="00E92CA5" w:rsidP="00E92CA5">
      <w:pPr>
        <w:pStyle w:val="Title"/>
      </w:pPr>
      <w:r>
        <w:lastRenderedPageBreak/>
        <w:t>Tentative Course Schedule</w:t>
      </w:r>
    </w:p>
    <w:p w14:paraId="0B146D11" w14:textId="77777777" w:rsidR="00E92CA5" w:rsidRPr="00DC20B6" w:rsidRDefault="00E92CA5" w:rsidP="00E92CA5"/>
    <w:tbl>
      <w:tblPr>
        <w:tblStyle w:val="TableGrid1"/>
        <w:tblW w:w="0" w:type="auto"/>
        <w:jc w:val="center"/>
        <w:tblLook w:val="04A0" w:firstRow="1" w:lastRow="0" w:firstColumn="1" w:lastColumn="0" w:noHBand="0" w:noVBand="1"/>
      </w:tblPr>
      <w:tblGrid>
        <w:gridCol w:w="1986"/>
        <w:gridCol w:w="1947"/>
        <w:gridCol w:w="1872"/>
        <w:gridCol w:w="1872"/>
        <w:gridCol w:w="1673"/>
      </w:tblGrid>
      <w:tr w:rsidR="004F74E1" w:rsidRPr="00C85DAE" w14:paraId="28697AE6" w14:textId="77777777" w:rsidTr="002D7192">
        <w:trPr>
          <w:trHeight w:val="1763"/>
          <w:jc w:val="center"/>
        </w:trPr>
        <w:tc>
          <w:tcPr>
            <w:tcW w:w="2635" w:type="dxa"/>
          </w:tcPr>
          <w:p w14:paraId="29A8D176" w14:textId="0050C20C"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Monday </w:t>
            </w:r>
            <w:r w:rsidR="00B062C3">
              <w:rPr>
                <w:rFonts w:ascii="Times New Roman" w:hAnsi="Times New Roman" w:cs="Times New Roman"/>
                <w:b/>
              </w:rPr>
              <w:t>May</w:t>
            </w:r>
            <w:r>
              <w:rPr>
                <w:rFonts w:ascii="Times New Roman" w:hAnsi="Times New Roman" w:cs="Times New Roman"/>
                <w:b/>
              </w:rPr>
              <w:t xml:space="preserve"> 1</w:t>
            </w:r>
            <w:r w:rsidR="00B062C3">
              <w:rPr>
                <w:rFonts w:ascii="Times New Roman" w:hAnsi="Times New Roman" w:cs="Times New Roman"/>
                <w:b/>
              </w:rPr>
              <w:t>4</w:t>
            </w:r>
          </w:p>
          <w:p w14:paraId="4C785CC1" w14:textId="77777777" w:rsidR="00E92CA5" w:rsidRPr="00EE78FC" w:rsidRDefault="00E92CA5" w:rsidP="002D7192">
            <w:pPr>
              <w:jc w:val="center"/>
              <w:rPr>
                <w:rFonts w:ascii="Times New Roman" w:hAnsi="Times New Roman" w:cs="Times New Roman"/>
                <w:b/>
              </w:rPr>
            </w:pPr>
          </w:p>
          <w:p w14:paraId="408B3D7E" w14:textId="0CAB390D" w:rsidR="00E92CA5" w:rsidRDefault="00B062C3" w:rsidP="002D7192">
            <w:pPr>
              <w:rPr>
                <w:rFonts w:ascii="Times New Roman" w:hAnsi="Times New Roman" w:cs="Times New Roman"/>
                <w:i/>
              </w:rPr>
            </w:pPr>
            <w:r>
              <w:rPr>
                <w:rFonts w:ascii="Times New Roman" w:hAnsi="Times New Roman" w:cs="Times New Roman"/>
                <w:i/>
              </w:rPr>
              <w:t>Preliminaries</w:t>
            </w:r>
            <w:r w:rsidR="004F74E1">
              <w:rPr>
                <w:rFonts w:ascii="Times New Roman" w:hAnsi="Times New Roman" w:cs="Times New Roman"/>
                <w:i/>
              </w:rPr>
              <w:t>,</w:t>
            </w:r>
          </w:p>
          <w:p w14:paraId="3A54DC67" w14:textId="1FB8519C" w:rsidR="00B062C3" w:rsidRDefault="00B062C3" w:rsidP="002D7192">
            <w:pPr>
              <w:rPr>
                <w:rFonts w:ascii="Times New Roman" w:hAnsi="Times New Roman" w:cs="Times New Roman"/>
                <w:i/>
              </w:rPr>
            </w:pPr>
            <w:r>
              <w:rPr>
                <w:rFonts w:ascii="Times New Roman" w:hAnsi="Times New Roman" w:cs="Times New Roman"/>
                <w:i/>
              </w:rPr>
              <w:t>Supply and Demand</w:t>
            </w:r>
            <w:r w:rsidR="004F74E1">
              <w:rPr>
                <w:rFonts w:ascii="Times New Roman" w:hAnsi="Times New Roman" w:cs="Times New Roman"/>
                <w:i/>
              </w:rPr>
              <w:t>,</w:t>
            </w:r>
          </w:p>
          <w:p w14:paraId="76A4B194" w14:textId="4B310372" w:rsidR="00B062C3" w:rsidRDefault="00B062C3" w:rsidP="002D7192">
            <w:pPr>
              <w:rPr>
                <w:rFonts w:ascii="Times New Roman" w:hAnsi="Times New Roman" w:cs="Times New Roman"/>
                <w:i/>
              </w:rPr>
            </w:pPr>
            <w:r>
              <w:rPr>
                <w:rFonts w:ascii="Times New Roman" w:hAnsi="Times New Roman" w:cs="Times New Roman"/>
                <w:i/>
              </w:rPr>
              <w:t>Calculus Review</w:t>
            </w:r>
          </w:p>
          <w:p w14:paraId="325E08CD" w14:textId="5C8478E3" w:rsidR="00B062C3" w:rsidRDefault="00B062C3" w:rsidP="002D7192">
            <w:pPr>
              <w:rPr>
                <w:rFonts w:ascii="Times New Roman" w:hAnsi="Times New Roman" w:cs="Times New Roman"/>
                <w:i/>
              </w:rPr>
            </w:pPr>
          </w:p>
          <w:p w14:paraId="611E8331" w14:textId="2A074E3D" w:rsidR="00B062C3" w:rsidRPr="00B062C3" w:rsidRDefault="00B062C3" w:rsidP="002D7192">
            <w:pPr>
              <w:rPr>
                <w:rFonts w:ascii="Times New Roman" w:hAnsi="Times New Roman" w:cs="Times New Roman"/>
              </w:rPr>
            </w:pPr>
            <w:r>
              <w:rPr>
                <w:rFonts w:ascii="Times New Roman" w:hAnsi="Times New Roman" w:cs="Times New Roman"/>
              </w:rPr>
              <w:t>Chapters 1 &amp; 2, Math Review</w:t>
            </w:r>
          </w:p>
          <w:p w14:paraId="38C2DB66" w14:textId="77777777" w:rsidR="00E92CA5" w:rsidRPr="00EE78FC" w:rsidRDefault="00E92CA5" w:rsidP="002D7192">
            <w:pPr>
              <w:rPr>
                <w:rFonts w:ascii="Times New Roman" w:hAnsi="Times New Roman" w:cs="Times New Roman"/>
                <w:i/>
              </w:rPr>
            </w:pPr>
          </w:p>
          <w:p w14:paraId="26679C9E" w14:textId="4E3A715A" w:rsidR="00E92CA5" w:rsidRPr="00EE78FC" w:rsidRDefault="00E92CA5" w:rsidP="002D7192">
            <w:pPr>
              <w:rPr>
                <w:rFonts w:ascii="Times New Roman" w:hAnsi="Times New Roman" w:cs="Times New Roman"/>
              </w:rPr>
            </w:pPr>
          </w:p>
        </w:tc>
        <w:tc>
          <w:tcPr>
            <w:tcW w:w="2635" w:type="dxa"/>
          </w:tcPr>
          <w:p w14:paraId="6FF01497" w14:textId="64716B4B"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Tuesday </w:t>
            </w:r>
            <w:r w:rsidR="00B062C3">
              <w:rPr>
                <w:rFonts w:ascii="Times New Roman" w:hAnsi="Times New Roman" w:cs="Times New Roman"/>
                <w:b/>
              </w:rPr>
              <w:t>May</w:t>
            </w:r>
            <w:r>
              <w:rPr>
                <w:rFonts w:ascii="Times New Roman" w:hAnsi="Times New Roman" w:cs="Times New Roman"/>
                <w:b/>
              </w:rPr>
              <w:t xml:space="preserve"> 1</w:t>
            </w:r>
            <w:r w:rsidR="00B062C3">
              <w:rPr>
                <w:rFonts w:ascii="Times New Roman" w:hAnsi="Times New Roman" w:cs="Times New Roman"/>
                <w:b/>
              </w:rPr>
              <w:t>5</w:t>
            </w:r>
          </w:p>
          <w:p w14:paraId="6852D1B9" w14:textId="77777777" w:rsidR="00E92CA5" w:rsidRPr="00EE78FC" w:rsidRDefault="00E92CA5" w:rsidP="002D7192">
            <w:pPr>
              <w:jc w:val="center"/>
              <w:rPr>
                <w:rFonts w:ascii="Times New Roman" w:hAnsi="Times New Roman" w:cs="Times New Roman"/>
                <w:b/>
              </w:rPr>
            </w:pPr>
          </w:p>
          <w:p w14:paraId="0AEFD9D7" w14:textId="77777777" w:rsidR="00D550DB" w:rsidRDefault="00D550DB" w:rsidP="002D7192">
            <w:pPr>
              <w:rPr>
                <w:rFonts w:ascii="Times New Roman" w:hAnsi="Times New Roman" w:cs="Times New Roman"/>
                <w:i/>
              </w:rPr>
            </w:pPr>
          </w:p>
          <w:p w14:paraId="4C44A390" w14:textId="4AE33EDF" w:rsidR="00E92CA5" w:rsidRPr="00EE78FC" w:rsidRDefault="00B062C3" w:rsidP="002D7192">
            <w:pPr>
              <w:rPr>
                <w:rFonts w:ascii="Times New Roman" w:hAnsi="Times New Roman" w:cs="Times New Roman"/>
                <w:i/>
              </w:rPr>
            </w:pPr>
            <w:r>
              <w:rPr>
                <w:rFonts w:ascii="Times New Roman" w:hAnsi="Times New Roman" w:cs="Times New Roman"/>
                <w:i/>
              </w:rPr>
              <w:t>Consumer Behavior</w:t>
            </w:r>
          </w:p>
          <w:p w14:paraId="0043A0BC" w14:textId="77777777" w:rsidR="00E92CA5" w:rsidRPr="00EE78FC" w:rsidRDefault="00E92CA5" w:rsidP="002D7192">
            <w:pPr>
              <w:rPr>
                <w:rFonts w:ascii="Times New Roman" w:hAnsi="Times New Roman" w:cs="Times New Roman"/>
                <w:i/>
              </w:rPr>
            </w:pPr>
          </w:p>
          <w:p w14:paraId="65142A7D" w14:textId="77777777" w:rsidR="00E92CA5" w:rsidRDefault="00E92CA5" w:rsidP="002D7192">
            <w:pPr>
              <w:rPr>
                <w:rFonts w:ascii="Times New Roman" w:hAnsi="Times New Roman" w:cs="Times New Roman"/>
              </w:rPr>
            </w:pPr>
          </w:p>
          <w:p w14:paraId="3D7A0278" w14:textId="3E25D6AE" w:rsidR="00B062C3" w:rsidRPr="00EE78FC" w:rsidRDefault="00B062C3" w:rsidP="002D7192">
            <w:pPr>
              <w:rPr>
                <w:rFonts w:ascii="Times New Roman" w:hAnsi="Times New Roman" w:cs="Times New Roman"/>
              </w:rPr>
            </w:pPr>
            <w:r>
              <w:rPr>
                <w:rFonts w:ascii="Times New Roman" w:hAnsi="Times New Roman" w:cs="Times New Roman"/>
              </w:rPr>
              <w:t>Chapter 3</w:t>
            </w:r>
          </w:p>
        </w:tc>
        <w:tc>
          <w:tcPr>
            <w:tcW w:w="2635" w:type="dxa"/>
          </w:tcPr>
          <w:p w14:paraId="0CBD9BF3" w14:textId="7047CE7F"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Wednesday </w:t>
            </w:r>
            <w:r w:rsidR="00B062C3">
              <w:rPr>
                <w:rFonts w:ascii="Times New Roman" w:hAnsi="Times New Roman" w:cs="Times New Roman"/>
                <w:b/>
              </w:rPr>
              <w:t>May 16</w:t>
            </w:r>
          </w:p>
          <w:p w14:paraId="61147FC8" w14:textId="77777777" w:rsidR="00E92CA5" w:rsidRPr="00EE78FC" w:rsidRDefault="00E92CA5" w:rsidP="002D7192">
            <w:pPr>
              <w:jc w:val="center"/>
              <w:rPr>
                <w:rFonts w:ascii="Times New Roman" w:hAnsi="Times New Roman" w:cs="Times New Roman"/>
                <w:b/>
              </w:rPr>
            </w:pPr>
          </w:p>
          <w:p w14:paraId="6A7718EF" w14:textId="233F98AC" w:rsidR="00E92CA5" w:rsidRPr="00EE78FC" w:rsidRDefault="00B062C3" w:rsidP="002D7192">
            <w:pPr>
              <w:rPr>
                <w:rFonts w:ascii="Times New Roman" w:hAnsi="Times New Roman" w:cs="Times New Roman"/>
                <w:i/>
              </w:rPr>
            </w:pPr>
            <w:r>
              <w:rPr>
                <w:rFonts w:ascii="Times New Roman" w:hAnsi="Times New Roman" w:cs="Times New Roman"/>
                <w:i/>
              </w:rPr>
              <w:t>Individual and Market Demand</w:t>
            </w:r>
          </w:p>
          <w:p w14:paraId="76047DA2" w14:textId="77777777" w:rsidR="00E92CA5" w:rsidRDefault="00E92CA5" w:rsidP="002D7192">
            <w:pPr>
              <w:jc w:val="center"/>
              <w:rPr>
                <w:rFonts w:ascii="Times New Roman" w:hAnsi="Times New Roman" w:cs="Times New Roman"/>
                <w:b/>
              </w:rPr>
            </w:pPr>
          </w:p>
          <w:p w14:paraId="4C3F9660" w14:textId="77777777" w:rsidR="00B062C3" w:rsidRDefault="00B062C3" w:rsidP="002D7192">
            <w:pPr>
              <w:rPr>
                <w:rFonts w:ascii="Times New Roman" w:hAnsi="Times New Roman" w:cs="Times New Roman"/>
              </w:rPr>
            </w:pPr>
          </w:p>
          <w:p w14:paraId="2554B6E0" w14:textId="16C986A8" w:rsidR="00E92CA5" w:rsidRPr="00EE78FC" w:rsidRDefault="00B062C3" w:rsidP="002D7192">
            <w:pPr>
              <w:rPr>
                <w:rFonts w:ascii="Times New Roman" w:hAnsi="Times New Roman" w:cs="Times New Roman"/>
                <w:b/>
              </w:rPr>
            </w:pPr>
            <w:r>
              <w:rPr>
                <w:rFonts w:ascii="Times New Roman" w:hAnsi="Times New Roman" w:cs="Times New Roman"/>
              </w:rPr>
              <w:t>Chapter 4</w:t>
            </w:r>
          </w:p>
        </w:tc>
        <w:tc>
          <w:tcPr>
            <w:tcW w:w="2635" w:type="dxa"/>
          </w:tcPr>
          <w:p w14:paraId="3DF86F24" w14:textId="766A8704"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Thursday </w:t>
            </w:r>
            <w:r w:rsidR="00B062C3">
              <w:rPr>
                <w:rFonts w:ascii="Times New Roman" w:hAnsi="Times New Roman" w:cs="Times New Roman"/>
                <w:b/>
              </w:rPr>
              <w:t>May 17</w:t>
            </w:r>
          </w:p>
          <w:p w14:paraId="7ECC81A7" w14:textId="77777777" w:rsidR="00E92CA5" w:rsidRPr="00EE78FC" w:rsidRDefault="00E92CA5" w:rsidP="002D7192">
            <w:pPr>
              <w:jc w:val="center"/>
              <w:rPr>
                <w:rFonts w:ascii="Times New Roman" w:hAnsi="Times New Roman" w:cs="Times New Roman"/>
                <w:b/>
              </w:rPr>
            </w:pPr>
          </w:p>
          <w:p w14:paraId="0696F21C" w14:textId="0500CF5D" w:rsidR="00E92CA5" w:rsidRPr="00EE78FC" w:rsidRDefault="00B062C3" w:rsidP="002D7192">
            <w:pPr>
              <w:rPr>
                <w:rFonts w:ascii="Times New Roman" w:hAnsi="Times New Roman" w:cs="Times New Roman"/>
                <w:i/>
              </w:rPr>
            </w:pPr>
            <w:r>
              <w:rPr>
                <w:rFonts w:ascii="Times New Roman" w:hAnsi="Times New Roman" w:cs="Times New Roman"/>
                <w:i/>
              </w:rPr>
              <w:t>Production</w:t>
            </w:r>
          </w:p>
          <w:p w14:paraId="67D2DB2F" w14:textId="77777777" w:rsidR="00E92CA5" w:rsidRPr="00EE78FC" w:rsidRDefault="00E92CA5" w:rsidP="002D7192">
            <w:pPr>
              <w:jc w:val="center"/>
              <w:rPr>
                <w:rFonts w:ascii="Times New Roman" w:hAnsi="Times New Roman" w:cs="Times New Roman"/>
                <w:b/>
              </w:rPr>
            </w:pPr>
          </w:p>
          <w:p w14:paraId="5F65DA45" w14:textId="77777777" w:rsidR="00B062C3" w:rsidRDefault="00B062C3" w:rsidP="002D7192">
            <w:pPr>
              <w:rPr>
                <w:rFonts w:ascii="Times New Roman" w:hAnsi="Times New Roman" w:cs="Times New Roman"/>
              </w:rPr>
            </w:pPr>
          </w:p>
          <w:p w14:paraId="23D12281" w14:textId="77777777" w:rsidR="00E92CA5" w:rsidRDefault="00E92CA5" w:rsidP="00B062C3">
            <w:pPr>
              <w:rPr>
                <w:rFonts w:ascii="Times New Roman" w:hAnsi="Times New Roman" w:cs="Times New Roman"/>
              </w:rPr>
            </w:pPr>
          </w:p>
          <w:p w14:paraId="7EDCD75E" w14:textId="2E6776AD" w:rsidR="00B062C3" w:rsidRPr="00B062C3" w:rsidRDefault="00B062C3" w:rsidP="00B062C3">
            <w:pPr>
              <w:rPr>
                <w:rFonts w:ascii="Times New Roman" w:hAnsi="Times New Roman" w:cs="Times New Roman"/>
              </w:rPr>
            </w:pPr>
            <w:r>
              <w:rPr>
                <w:rFonts w:ascii="Times New Roman" w:hAnsi="Times New Roman" w:cs="Times New Roman"/>
              </w:rPr>
              <w:t>Chapter 6</w:t>
            </w:r>
          </w:p>
        </w:tc>
        <w:tc>
          <w:tcPr>
            <w:tcW w:w="2636" w:type="dxa"/>
          </w:tcPr>
          <w:p w14:paraId="793F3911" w14:textId="17C1FD9E"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Friday </w:t>
            </w:r>
            <w:r w:rsidR="00B062C3">
              <w:rPr>
                <w:rFonts w:ascii="Times New Roman" w:hAnsi="Times New Roman" w:cs="Times New Roman"/>
                <w:b/>
              </w:rPr>
              <w:t>May 18</w:t>
            </w:r>
          </w:p>
          <w:p w14:paraId="097D2E33" w14:textId="52730713" w:rsidR="00E92CA5" w:rsidRDefault="00E92CA5" w:rsidP="002D7192">
            <w:pPr>
              <w:jc w:val="center"/>
              <w:rPr>
                <w:rFonts w:ascii="Times New Roman" w:hAnsi="Times New Roman" w:cs="Times New Roman"/>
                <w:b/>
              </w:rPr>
            </w:pPr>
          </w:p>
          <w:p w14:paraId="14232F50" w14:textId="2FEB2BB8" w:rsidR="00E92CA5" w:rsidRDefault="00E92CA5" w:rsidP="00B21567">
            <w:pPr>
              <w:jc w:val="center"/>
              <w:rPr>
                <w:rFonts w:ascii="Times New Roman" w:hAnsi="Times New Roman" w:cs="Times New Roman"/>
                <w:b/>
              </w:rPr>
            </w:pPr>
            <w:r>
              <w:rPr>
                <w:rFonts w:ascii="Times New Roman" w:hAnsi="Times New Roman" w:cs="Times New Roman"/>
                <w:b/>
              </w:rPr>
              <w:t>EXAM</w:t>
            </w:r>
            <w:r w:rsidRPr="00EC3F98">
              <w:rPr>
                <w:rFonts w:ascii="Times New Roman" w:hAnsi="Times New Roman" w:cs="Times New Roman"/>
                <w:b/>
              </w:rPr>
              <w:t xml:space="preserve"> 1</w:t>
            </w:r>
          </w:p>
          <w:p w14:paraId="77CE73D4" w14:textId="6993687E" w:rsidR="00B062C3" w:rsidRDefault="00B062C3" w:rsidP="002D7192">
            <w:pPr>
              <w:jc w:val="center"/>
              <w:rPr>
                <w:rFonts w:ascii="Times New Roman" w:hAnsi="Times New Roman" w:cs="Times New Roman"/>
                <w:b/>
              </w:rPr>
            </w:pPr>
          </w:p>
          <w:p w14:paraId="571CA82D" w14:textId="77777777" w:rsidR="00B062C3" w:rsidRDefault="00B062C3" w:rsidP="002D7192">
            <w:pPr>
              <w:jc w:val="center"/>
              <w:rPr>
                <w:rFonts w:ascii="Times New Roman" w:hAnsi="Times New Roman" w:cs="Times New Roman"/>
                <w:b/>
              </w:rPr>
            </w:pPr>
          </w:p>
          <w:p w14:paraId="65D011F5" w14:textId="77777777" w:rsidR="00B062C3" w:rsidRDefault="00B062C3" w:rsidP="002D7192">
            <w:pPr>
              <w:jc w:val="center"/>
              <w:rPr>
                <w:rFonts w:ascii="Times New Roman" w:hAnsi="Times New Roman" w:cs="Times New Roman"/>
                <w:b/>
              </w:rPr>
            </w:pPr>
          </w:p>
          <w:p w14:paraId="22621918" w14:textId="4EC0B881" w:rsidR="00B062C3" w:rsidRPr="00B062C3" w:rsidRDefault="00B062C3" w:rsidP="002D7192">
            <w:pPr>
              <w:jc w:val="center"/>
              <w:rPr>
                <w:rFonts w:ascii="Times New Roman" w:hAnsi="Times New Roman" w:cs="Times New Roman"/>
                <w:b/>
              </w:rPr>
            </w:pPr>
            <w:r>
              <w:rPr>
                <w:rFonts w:ascii="Times New Roman" w:hAnsi="Times New Roman" w:cs="Times New Roman"/>
                <w:b/>
              </w:rPr>
              <w:t>Problem Set 1 Due</w:t>
            </w:r>
          </w:p>
        </w:tc>
      </w:tr>
      <w:tr w:rsidR="004F74E1" w:rsidRPr="00C16204" w14:paraId="61C6760B" w14:textId="77777777" w:rsidTr="002D7192">
        <w:trPr>
          <w:trHeight w:val="1880"/>
          <w:jc w:val="center"/>
        </w:trPr>
        <w:tc>
          <w:tcPr>
            <w:tcW w:w="2635" w:type="dxa"/>
          </w:tcPr>
          <w:p w14:paraId="719C8079" w14:textId="51C3CFEF"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Monday </w:t>
            </w:r>
            <w:r w:rsidR="00B062C3">
              <w:rPr>
                <w:rFonts w:ascii="Times New Roman" w:hAnsi="Times New Roman" w:cs="Times New Roman"/>
                <w:b/>
              </w:rPr>
              <w:t>May</w:t>
            </w:r>
            <w:r>
              <w:rPr>
                <w:rFonts w:ascii="Times New Roman" w:hAnsi="Times New Roman" w:cs="Times New Roman"/>
                <w:b/>
              </w:rPr>
              <w:t xml:space="preserve"> </w:t>
            </w:r>
            <w:r w:rsidR="00B062C3">
              <w:rPr>
                <w:rFonts w:ascii="Times New Roman" w:hAnsi="Times New Roman" w:cs="Times New Roman"/>
                <w:b/>
              </w:rPr>
              <w:t>21</w:t>
            </w:r>
          </w:p>
          <w:p w14:paraId="1BF9A7A2" w14:textId="77777777" w:rsidR="00E92CA5" w:rsidRPr="00EE78FC" w:rsidRDefault="00E92CA5" w:rsidP="002D7192">
            <w:pPr>
              <w:jc w:val="center"/>
              <w:rPr>
                <w:rFonts w:ascii="Times New Roman" w:hAnsi="Times New Roman" w:cs="Times New Roman"/>
                <w:b/>
              </w:rPr>
            </w:pPr>
          </w:p>
          <w:p w14:paraId="6971E0BC" w14:textId="77777777" w:rsidR="00B062C3" w:rsidRDefault="00B062C3" w:rsidP="002D7192">
            <w:pPr>
              <w:rPr>
                <w:rFonts w:ascii="Times New Roman" w:hAnsi="Times New Roman" w:cs="Times New Roman"/>
                <w:i/>
              </w:rPr>
            </w:pPr>
          </w:p>
          <w:p w14:paraId="53A0A720" w14:textId="4EE2AF74" w:rsidR="00E92CA5" w:rsidRDefault="00B062C3" w:rsidP="002D7192">
            <w:pPr>
              <w:rPr>
                <w:rFonts w:ascii="Times New Roman" w:hAnsi="Times New Roman" w:cs="Times New Roman"/>
              </w:rPr>
            </w:pPr>
            <w:r>
              <w:rPr>
                <w:rFonts w:ascii="Times New Roman" w:hAnsi="Times New Roman" w:cs="Times New Roman"/>
                <w:i/>
              </w:rPr>
              <w:t>The Cost of Production</w:t>
            </w:r>
          </w:p>
          <w:p w14:paraId="55385615" w14:textId="77777777" w:rsidR="00E92CA5" w:rsidRDefault="00E92CA5" w:rsidP="002D7192">
            <w:pPr>
              <w:rPr>
                <w:rFonts w:ascii="Times New Roman" w:hAnsi="Times New Roman" w:cs="Times New Roman"/>
              </w:rPr>
            </w:pPr>
          </w:p>
          <w:p w14:paraId="370D2AFC" w14:textId="77777777" w:rsidR="004F74E1" w:rsidRDefault="004F74E1" w:rsidP="002D7192">
            <w:pPr>
              <w:rPr>
                <w:rFonts w:ascii="Times New Roman" w:hAnsi="Times New Roman" w:cs="Times New Roman"/>
              </w:rPr>
            </w:pPr>
          </w:p>
          <w:p w14:paraId="45F3F858" w14:textId="77777777" w:rsidR="004F74E1" w:rsidRDefault="004F74E1" w:rsidP="002D7192">
            <w:pPr>
              <w:rPr>
                <w:rFonts w:ascii="Times New Roman" w:hAnsi="Times New Roman" w:cs="Times New Roman"/>
              </w:rPr>
            </w:pPr>
          </w:p>
          <w:p w14:paraId="6D4B4D33" w14:textId="0F36D772" w:rsidR="00E92CA5" w:rsidRPr="00821FD3" w:rsidRDefault="004F74E1" w:rsidP="002D7192">
            <w:pPr>
              <w:rPr>
                <w:rFonts w:ascii="Times New Roman" w:hAnsi="Times New Roman" w:cs="Times New Roman"/>
                <w:b/>
              </w:rPr>
            </w:pPr>
            <w:r>
              <w:rPr>
                <w:rFonts w:ascii="Times New Roman" w:hAnsi="Times New Roman" w:cs="Times New Roman"/>
              </w:rPr>
              <w:t>Chapter 7</w:t>
            </w:r>
          </w:p>
        </w:tc>
        <w:tc>
          <w:tcPr>
            <w:tcW w:w="2635" w:type="dxa"/>
          </w:tcPr>
          <w:p w14:paraId="7CDD9B1B" w14:textId="18D1EF5C"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Tuesday </w:t>
            </w:r>
            <w:r w:rsidR="00B062C3">
              <w:rPr>
                <w:rFonts w:ascii="Times New Roman" w:hAnsi="Times New Roman" w:cs="Times New Roman"/>
                <w:b/>
              </w:rPr>
              <w:t>May 22</w:t>
            </w:r>
          </w:p>
          <w:p w14:paraId="5C944521" w14:textId="77777777" w:rsidR="00E92CA5" w:rsidRPr="00EE78FC" w:rsidRDefault="00E92CA5" w:rsidP="002D7192">
            <w:pPr>
              <w:jc w:val="center"/>
              <w:rPr>
                <w:rFonts w:ascii="Times New Roman" w:hAnsi="Times New Roman" w:cs="Times New Roman"/>
                <w:b/>
              </w:rPr>
            </w:pPr>
          </w:p>
          <w:p w14:paraId="3F2CF99A" w14:textId="00115F6E" w:rsidR="00E92CA5" w:rsidRPr="00EE78FC" w:rsidRDefault="004F74E1" w:rsidP="002D7192">
            <w:pPr>
              <w:rPr>
                <w:rFonts w:ascii="Times New Roman" w:hAnsi="Times New Roman" w:cs="Times New Roman"/>
                <w:i/>
              </w:rPr>
            </w:pPr>
            <w:r>
              <w:rPr>
                <w:rFonts w:ascii="Times New Roman" w:hAnsi="Times New Roman" w:cs="Times New Roman"/>
                <w:i/>
              </w:rPr>
              <w:t>Profit Maximization and Competitive Supply</w:t>
            </w:r>
          </w:p>
          <w:p w14:paraId="3B705107" w14:textId="77777777" w:rsidR="00E92CA5" w:rsidRPr="00EE78FC" w:rsidRDefault="00E92CA5" w:rsidP="002D7192">
            <w:pPr>
              <w:rPr>
                <w:rFonts w:ascii="Times New Roman" w:hAnsi="Times New Roman" w:cs="Times New Roman"/>
                <w:i/>
              </w:rPr>
            </w:pPr>
          </w:p>
          <w:p w14:paraId="6187C193" w14:textId="77777777" w:rsidR="004F74E1" w:rsidRDefault="004F74E1" w:rsidP="002D7192">
            <w:pPr>
              <w:rPr>
                <w:rFonts w:ascii="Times New Roman" w:hAnsi="Times New Roman" w:cs="Times New Roman"/>
              </w:rPr>
            </w:pPr>
          </w:p>
          <w:p w14:paraId="5EE14957" w14:textId="0D0059F5" w:rsidR="00E92CA5" w:rsidRPr="00EE78FC" w:rsidRDefault="004F74E1" w:rsidP="002D7192">
            <w:pPr>
              <w:rPr>
                <w:rFonts w:ascii="Times New Roman" w:hAnsi="Times New Roman" w:cs="Times New Roman"/>
              </w:rPr>
            </w:pPr>
            <w:r>
              <w:rPr>
                <w:rFonts w:ascii="Times New Roman" w:hAnsi="Times New Roman" w:cs="Times New Roman"/>
              </w:rPr>
              <w:t>Chapter 8</w:t>
            </w:r>
          </w:p>
          <w:p w14:paraId="03C7799B" w14:textId="77777777" w:rsidR="00E92CA5" w:rsidRPr="00EE78FC" w:rsidRDefault="00E92CA5" w:rsidP="002D7192">
            <w:pPr>
              <w:jc w:val="center"/>
              <w:rPr>
                <w:rFonts w:ascii="Times New Roman" w:hAnsi="Times New Roman" w:cs="Times New Roman"/>
                <w:b/>
              </w:rPr>
            </w:pPr>
          </w:p>
        </w:tc>
        <w:tc>
          <w:tcPr>
            <w:tcW w:w="2635" w:type="dxa"/>
          </w:tcPr>
          <w:p w14:paraId="1690F179" w14:textId="41DD6280"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Wednesday </w:t>
            </w:r>
            <w:r w:rsidR="00B062C3">
              <w:rPr>
                <w:rFonts w:ascii="Times New Roman" w:hAnsi="Times New Roman" w:cs="Times New Roman"/>
                <w:b/>
              </w:rPr>
              <w:t>May 23</w:t>
            </w:r>
          </w:p>
          <w:p w14:paraId="518C7158" w14:textId="77777777" w:rsidR="00E92CA5" w:rsidRPr="00EE78FC" w:rsidRDefault="00E92CA5" w:rsidP="002D7192">
            <w:pPr>
              <w:jc w:val="center"/>
              <w:rPr>
                <w:rFonts w:ascii="Times New Roman" w:hAnsi="Times New Roman" w:cs="Times New Roman"/>
                <w:b/>
              </w:rPr>
            </w:pPr>
          </w:p>
          <w:p w14:paraId="13E51443" w14:textId="2FE2E9B6" w:rsidR="00E92CA5" w:rsidRPr="00EE78FC" w:rsidRDefault="00B21567" w:rsidP="002D7192">
            <w:pPr>
              <w:rPr>
                <w:rFonts w:ascii="Times New Roman" w:hAnsi="Times New Roman" w:cs="Times New Roman"/>
                <w:i/>
              </w:rPr>
            </w:pPr>
            <w:r>
              <w:rPr>
                <w:rFonts w:ascii="Times New Roman" w:hAnsi="Times New Roman" w:cs="Times New Roman"/>
                <w:i/>
              </w:rPr>
              <w:t>The Analysis of Competitive Markets</w:t>
            </w:r>
          </w:p>
          <w:p w14:paraId="56471944" w14:textId="77777777" w:rsidR="00E92CA5" w:rsidRPr="00EE78FC" w:rsidRDefault="00E92CA5" w:rsidP="002D7192">
            <w:pPr>
              <w:jc w:val="center"/>
              <w:rPr>
                <w:rFonts w:ascii="Times New Roman" w:hAnsi="Times New Roman" w:cs="Times New Roman"/>
                <w:b/>
              </w:rPr>
            </w:pPr>
          </w:p>
          <w:p w14:paraId="00A1381F" w14:textId="77777777" w:rsidR="00E92CA5" w:rsidRDefault="00E92CA5" w:rsidP="002D7192">
            <w:pPr>
              <w:rPr>
                <w:rFonts w:ascii="Times New Roman" w:hAnsi="Times New Roman" w:cs="Times New Roman"/>
              </w:rPr>
            </w:pPr>
          </w:p>
          <w:p w14:paraId="43F2BEC0" w14:textId="039E7D06" w:rsidR="00E92CA5" w:rsidRPr="00EE78FC" w:rsidRDefault="00B21567" w:rsidP="002D7192">
            <w:pPr>
              <w:rPr>
                <w:rFonts w:ascii="Times New Roman" w:hAnsi="Times New Roman" w:cs="Times New Roman"/>
                <w:b/>
              </w:rPr>
            </w:pPr>
            <w:r>
              <w:rPr>
                <w:rFonts w:ascii="Times New Roman" w:hAnsi="Times New Roman" w:cs="Times New Roman"/>
              </w:rPr>
              <w:t>Chapter 9</w:t>
            </w:r>
          </w:p>
        </w:tc>
        <w:tc>
          <w:tcPr>
            <w:tcW w:w="2635" w:type="dxa"/>
          </w:tcPr>
          <w:p w14:paraId="528C9C26" w14:textId="2132BF83"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Thursday </w:t>
            </w:r>
            <w:r w:rsidR="00B062C3">
              <w:rPr>
                <w:rFonts w:ascii="Times New Roman" w:hAnsi="Times New Roman" w:cs="Times New Roman"/>
                <w:b/>
              </w:rPr>
              <w:t>May 24</w:t>
            </w:r>
          </w:p>
          <w:p w14:paraId="774F3F49" w14:textId="77777777" w:rsidR="00E92CA5" w:rsidRPr="00EE78FC" w:rsidRDefault="00E92CA5" w:rsidP="002D7192">
            <w:pPr>
              <w:jc w:val="center"/>
              <w:rPr>
                <w:rFonts w:ascii="Times New Roman" w:hAnsi="Times New Roman" w:cs="Times New Roman"/>
                <w:b/>
              </w:rPr>
            </w:pPr>
          </w:p>
          <w:p w14:paraId="363BB96C" w14:textId="13C781FA" w:rsidR="00E92CA5" w:rsidRPr="00EE78FC" w:rsidRDefault="00B21567" w:rsidP="002D7192">
            <w:pPr>
              <w:rPr>
                <w:rFonts w:ascii="Times New Roman" w:hAnsi="Times New Roman" w:cs="Times New Roman"/>
                <w:i/>
              </w:rPr>
            </w:pPr>
            <w:r>
              <w:rPr>
                <w:rFonts w:ascii="Times New Roman" w:hAnsi="Times New Roman" w:cs="Times New Roman"/>
                <w:i/>
              </w:rPr>
              <w:t>Market Power</w:t>
            </w:r>
          </w:p>
          <w:p w14:paraId="2C453F46" w14:textId="77777777" w:rsidR="00E92CA5" w:rsidRPr="00EE78FC" w:rsidRDefault="00E92CA5" w:rsidP="002D7192">
            <w:pPr>
              <w:rPr>
                <w:rFonts w:ascii="Times New Roman" w:hAnsi="Times New Roman" w:cs="Times New Roman"/>
                <w:i/>
              </w:rPr>
            </w:pPr>
          </w:p>
          <w:p w14:paraId="77992E80" w14:textId="77777777" w:rsidR="00E92CA5" w:rsidRDefault="00E92CA5" w:rsidP="002D7192">
            <w:pPr>
              <w:rPr>
                <w:rFonts w:ascii="Times New Roman" w:hAnsi="Times New Roman" w:cs="Times New Roman"/>
              </w:rPr>
            </w:pPr>
          </w:p>
          <w:p w14:paraId="7FF2FA54" w14:textId="77777777" w:rsidR="00E92CA5" w:rsidRDefault="00E92CA5" w:rsidP="00B21567">
            <w:pPr>
              <w:rPr>
                <w:rFonts w:ascii="Times New Roman" w:hAnsi="Times New Roman" w:cs="Times New Roman"/>
              </w:rPr>
            </w:pPr>
          </w:p>
          <w:p w14:paraId="5B1E209A" w14:textId="77777777" w:rsidR="00B21567" w:rsidRDefault="00B21567" w:rsidP="00B21567">
            <w:pPr>
              <w:rPr>
                <w:rFonts w:ascii="Times New Roman" w:hAnsi="Times New Roman" w:cs="Times New Roman"/>
              </w:rPr>
            </w:pPr>
          </w:p>
          <w:p w14:paraId="0E744D4B" w14:textId="6039F320" w:rsidR="00B21567" w:rsidRPr="00B21567" w:rsidRDefault="00B21567" w:rsidP="00B21567">
            <w:pPr>
              <w:rPr>
                <w:rFonts w:ascii="Times New Roman" w:hAnsi="Times New Roman" w:cs="Times New Roman"/>
              </w:rPr>
            </w:pPr>
            <w:r>
              <w:rPr>
                <w:rFonts w:ascii="Times New Roman" w:hAnsi="Times New Roman" w:cs="Times New Roman"/>
              </w:rPr>
              <w:t>Chapter</w:t>
            </w:r>
            <w:r w:rsidR="004858FE">
              <w:rPr>
                <w:rFonts w:ascii="Times New Roman" w:hAnsi="Times New Roman" w:cs="Times New Roman"/>
              </w:rPr>
              <w:t>s</w:t>
            </w:r>
            <w:r>
              <w:rPr>
                <w:rFonts w:ascii="Times New Roman" w:hAnsi="Times New Roman" w:cs="Times New Roman"/>
              </w:rPr>
              <w:t xml:space="preserve"> 10 and 11</w:t>
            </w:r>
          </w:p>
        </w:tc>
        <w:tc>
          <w:tcPr>
            <w:tcW w:w="2636" w:type="dxa"/>
          </w:tcPr>
          <w:p w14:paraId="1EC5F6FD" w14:textId="1F4CB2CF"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Friday </w:t>
            </w:r>
            <w:r w:rsidR="00B062C3">
              <w:rPr>
                <w:rFonts w:ascii="Times New Roman" w:hAnsi="Times New Roman" w:cs="Times New Roman"/>
                <w:b/>
              </w:rPr>
              <w:t>May 25</w:t>
            </w:r>
          </w:p>
          <w:p w14:paraId="2BA0F8FD" w14:textId="77777777" w:rsidR="00E92CA5" w:rsidRPr="00EE78FC" w:rsidRDefault="00E92CA5" w:rsidP="002D7192">
            <w:pPr>
              <w:jc w:val="center"/>
              <w:rPr>
                <w:rFonts w:ascii="Times New Roman" w:hAnsi="Times New Roman" w:cs="Times New Roman"/>
                <w:b/>
              </w:rPr>
            </w:pPr>
          </w:p>
          <w:p w14:paraId="597CDAC6" w14:textId="6BF90D1B" w:rsidR="00E92CA5" w:rsidRDefault="00E92CA5" w:rsidP="00B21567">
            <w:pPr>
              <w:jc w:val="center"/>
              <w:rPr>
                <w:rFonts w:ascii="Times New Roman" w:hAnsi="Times New Roman" w:cs="Times New Roman"/>
                <w:b/>
              </w:rPr>
            </w:pPr>
            <w:r>
              <w:rPr>
                <w:rFonts w:ascii="Times New Roman" w:hAnsi="Times New Roman" w:cs="Times New Roman"/>
                <w:b/>
              </w:rPr>
              <w:t>EXAM 2</w:t>
            </w:r>
          </w:p>
          <w:p w14:paraId="4C78A7CA" w14:textId="4BC9C846" w:rsidR="00B21567" w:rsidRDefault="00B21567" w:rsidP="00B21567">
            <w:pPr>
              <w:jc w:val="center"/>
              <w:rPr>
                <w:rFonts w:ascii="Times New Roman" w:hAnsi="Times New Roman" w:cs="Times New Roman"/>
                <w:b/>
              </w:rPr>
            </w:pPr>
          </w:p>
          <w:p w14:paraId="171501BF" w14:textId="1BF0A779" w:rsidR="00B21567" w:rsidRDefault="00B21567" w:rsidP="00B21567">
            <w:pPr>
              <w:jc w:val="center"/>
              <w:rPr>
                <w:rFonts w:ascii="Times New Roman" w:hAnsi="Times New Roman" w:cs="Times New Roman"/>
                <w:b/>
              </w:rPr>
            </w:pPr>
          </w:p>
          <w:p w14:paraId="7A559170" w14:textId="3FB976A4" w:rsidR="00B21567" w:rsidRDefault="00B21567" w:rsidP="00B21567">
            <w:pPr>
              <w:jc w:val="center"/>
              <w:rPr>
                <w:rFonts w:ascii="Times New Roman" w:hAnsi="Times New Roman" w:cs="Times New Roman"/>
                <w:b/>
              </w:rPr>
            </w:pPr>
          </w:p>
          <w:p w14:paraId="6DD0023E" w14:textId="77777777" w:rsidR="00EC286C" w:rsidRDefault="00EC286C" w:rsidP="00B21567">
            <w:pPr>
              <w:jc w:val="center"/>
              <w:rPr>
                <w:rFonts w:ascii="Times New Roman" w:hAnsi="Times New Roman" w:cs="Times New Roman"/>
                <w:b/>
              </w:rPr>
            </w:pPr>
          </w:p>
          <w:p w14:paraId="49093C48" w14:textId="6B6A7323" w:rsidR="00B21567" w:rsidRDefault="00B21567" w:rsidP="00B21567">
            <w:pPr>
              <w:jc w:val="center"/>
              <w:rPr>
                <w:rFonts w:ascii="Times New Roman" w:hAnsi="Times New Roman" w:cs="Times New Roman"/>
                <w:b/>
              </w:rPr>
            </w:pPr>
            <w:r>
              <w:rPr>
                <w:rFonts w:ascii="Times New Roman" w:hAnsi="Times New Roman" w:cs="Times New Roman"/>
                <w:b/>
              </w:rPr>
              <w:t xml:space="preserve">Problem Set 2 </w:t>
            </w:r>
          </w:p>
          <w:p w14:paraId="01170D02" w14:textId="552068A3" w:rsidR="00B21567" w:rsidRPr="00EE78FC" w:rsidRDefault="00B21567" w:rsidP="00B21567">
            <w:pPr>
              <w:jc w:val="center"/>
              <w:rPr>
                <w:rFonts w:ascii="Times New Roman" w:hAnsi="Times New Roman" w:cs="Times New Roman"/>
                <w:b/>
              </w:rPr>
            </w:pPr>
            <w:r>
              <w:rPr>
                <w:rFonts w:ascii="Times New Roman" w:hAnsi="Times New Roman" w:cs="Times New Roman"/>
                <w:b/>
              </w:rPr>
              <w:t>Due</w:t>
            </w:r>
          </w:p>
          <w:p w14:paraId="25E1C81B" w14:textId="77777777" w:rsidR="00E92CA5" w:rsidRPr="00EE78FC" w:rsidRDefault="00E92CA5" w:rsidP="002D7192">
            <w:pPr>
              <w:jc w:val="center"/>
              <w:rPr>
                <w:rFonts w:ascii="Times New Roman" w:hAnsi="Times New Roman" w:cs="Times New Roman"/>
                <w:b/>
              </w:rPr>
            </w:pPr>
          </w:p>
        </w:tc>
      </w:tr>
      <w:tr w:rsidR="004F74E1" w:rsidRPr="00C16204" w14:paraId="3971E7AC" w14:textId="77777777" w:rsidTr="002D7192">
        <w:trPr>
          <w:trHeight w:val="1727"/>
          <w:jc w:val="center"/>
        </w:trPr>
        <w:tc>
          <w:tcPr>
            <w:tcW w:w="2635" w:type="dxa"/>
          </w:tcPr>
          <w:p w14:paraId="15AB73B8" w14:textId="52DC0B06"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Monday </w:t>
            </w:r>
            <w:r w:rsidR="00E92B2A">
              <w:rPr>
                <w:rFonts w:ascii="Times New Roman" w:hAnsi="Times New Roman" w:cs="Times New Roman"/>
                <w:b/>
              </w:rPr>
              <w:t>May</w:t>
            </w:r>
            <w:r>
              <w:rPr>
                <w:rFonts w:ascii="Times New Roman" w:hAnsi="Times New Roman" w:cs="Times New Roman"/>
                <w:b/>
              </w:rPr>
              <w:t xml:space="preserve"> 2</w:t>
            </w:r>
            <w:r w:rsidR="00E92B2A">
              <w:rPr>
                <w:rFonts w:ascii="Times New Roman" w:hAnsi="Times New Roman" w:cs="Times New Roman"/>
                <w:b/>
              </w:rPr>
              <w:t>8</w:t>
            </w:r>
          </w:p>
          <w:p w14:paraId="6D8306A6" w14:textId="77777777" w:rsidR="00E92CA5" w:rsidRPr="00EE78FC" w:rsidRDefault="00E92CA5" w:rsidP="002D7192">
            <w:pPr>
              <w:jc w:val="center"/>
              <w:rPr>
                <w:rFonts w:ascii="Times New Roman" w:hAnsi="Times New Roman" w:cs="Times New Roman"/>
                <w:b/>
              </w:rPr>
            </w:pPr>
          </w:p>
          <w:p w14:paraId="6649B6B1" w14:textId="3A6617DA" w:rsidR="00E92CA5" w:rsidRPr="00E92B2A" w:rsidRDefault="00E92B2A" w:rsidP="002D7192">
            <w:pPr>
              <w:rPr>
                <w:rFonts w:ascii="Times New Roman" w:hAnsi="Times New Roman" w:cs="Times New Roman"/>
                <w:b/>
              </w:rPr>
            </w:pPr>
            <w:r>
              <w:rPr>
                <w:rFonts w:ascii="Times New Roman" w:hAnsi="Times New Roman" w:cs="Times New Roman"/>
                <w:b/>
              </w:rPr>
              <w:t>NO CLASS, University Holiday</w:t>
            </w:r>
          </w:p>
        </w:tc>
        <w:tc>
          <w:tcPr>
            <w:tcW w:w="2635" w:type="dxa"/>
          </w:tcPr>
          <w:p w14:paraId="34F28F73" w14:textId="2E5CBC9F"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Tuesday </w:t>
            </w:r>
            <w:r w:rsidR="00E92B2A">
              <w:rPr>
                <w:rFonts w:ascii="Times New Roman" w:hAnsi="Times New Roman" w:cs="Times New Roman"/>
                <w:b/>
              </w:rPr>
              <w:t>May</w:t>
            </w:r>
            <w:r>
              <w:rPr>
                <w:rFonts w:ascii="Times New Roman" w:hAnsi="Times New Roman" w:cs="Times New Roman"/>
                <w:b/>
              </w:rPr>
              <w:t xml:space="preserve"> 2</w:t>
            </w:r>
            <w:r w:rsidR="00E92B2A">
              <w:rPr>
                <w:rFonts w:ascii="Times New Roman" w:hAnsi="Times New Roman" w:cs="Times New Roman"/>
                <w:b/>
              </w:rPr>
              <w:t>9</w:t>
            </w:r>
          </w:p>
          <w:p w14:paraId="5875FEE0" w14:textId="77777777" w:rsidR="00E92CA5" w:rsidRPr="00EE78FC" w:rsidRDefault="00E92CA5" w:rsidP="002D7192">
            <w:pPr>
              <w:jc w:val="center"/>
              <w:rPr>
                <w:rFonts w:ascii="Times New Roman" w:hAnsi="Times New Roman" w:cs="Times New Roman"/>
                <w:b/>
              </w:rPr>
            </w:pPr>
          </w:p>
          <w:p w14:paraId="41BFB7E2" w14:textId="695DEC96" w:rsidR="00E92CA5" w:rsidRPr="00EE78FC" w:rsidRDefault="00E92B2A" w:rsidP="002D7192">
            <w:pPr>
              <w:rPr>
                <w:rFonts w:ascii="Times New Roman" w:hAnsi="Times New Roman" w:cs="Times New Roman"/>
                <w:i/>
              </w:rPr>
            </w:pPr>
            <w:r>
              <w:rPr>
                <w:rFonts w:ascii="Times New Roman" w:hAnsi="Times New Roman" w:cs="Times New Roman"/>
                <w:i/>
              </w:rPr>
              <w:t>Monopolistic Competition and Oligopoly</w:t>
            </w:r>
          </w:p>
          <w:p w14:paraId="72FE3124" w14:textId="77777777" w:rsidR="00E92CA5" w:rsidRPr="00EE78FC" w:rsidRDefault="00E92CA5" w:rsidP="002D7192">
            <w:pPr>
              <w:rPr>
                <w:rFonts w:ascii="Times New Roman" w:hAnsi="Times New Roman" w:cs="Times New Roman"/>
                <w:i/>
              </w:rPr>
            </w:pPr>
          </w:p>
          <w:p w14:paraId="1371C026" w14:textId="77777777" w:rsidR="00E92B2A" w:rsidRDefault="00E92B2A" w:rsidP="002D7192">
            <w:pPr>
              <w:rPr>
                <w:rFonts w:ascii="Times New Roman" w:hAnsi="Times New Roman" w:cs="Times New Roman"/>
              </w:rPr>
            </w:pPr>
          </w:p>
          <w:p w14:paraId="2B3B8BDF" w14:textId="7C8B9F78" w:rsidR="00E92CA5" w:rsidRPr="00EE78FC" w:rsidRDefault="00E92B2A" w:rsidP="002D7192">
            <w:pPr>
              <w:rPr>
                <w:rFonts w:ascii="Times New Roman" w:hAnsi="Times New Roman" w:cs="Times New Roman"/>
              </w:rPr>
            </w:pPr>
            <w:r>
              <w:rPr>
                <w:rFonts w:ascii="Times New Roman" w:hAnsi="Times New Roman" w:cs="Times New Roman"/>
              </w:rPr>
              <w:t>Chapter 12</w:t>
            </w:r>
          </w:p>
        </w:tc>
        <w:tc>
          <w:tcPr>
            <w:tcW w:w="2635" w:type="dxa"/>
          </w:tcPr>
          <w:p w14:paraId="2671BD2F" w14:textId="06E7678B"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Wednesday </w:t>
            </w:r>
            <w:r w:rsidR="00E92B2A">
              <w:rPr>
                <w:rFonts w:ascii="Times New Roman" w:hAnsi="Times New Roman" w:cs="Times New Roman"/>
                <w:b/>
              </w:rPr>
              <w:t>May 30</w:t>
            </w:r>
          </w:p>
          <w:p w14:paraId="0C759A89" w14:textId="77777777" w:rsidR="00E92B2A" w:rsidRDefault="00E92B2A" w:rsidP="002D7192">
            <w:pPr>
              <w:rPr>
                <w:rFonts w:ascii="Times New Roman" w:hAnsi="Times New Roman" w:cs="Times New Roman"/>
                <w:i/>
              </w:rPr>
            </w:pPr>
          </w:p>
          <w:p w14:paraId="0DEA74C6" w14:textId="1FBF643F" w:rsidR="00E92CA5" w:rsidRPr="00EE78FC" w:rsidRDefault="00E92B2A" w:rsidP="002D7192">
            <w:pPr>
              <w:rPr>
                <w:rFonts w:ascii="Times New Roman" w:hAnsi="Times New Roman" w:cs="Times New Roman"/>
                <w:i/>
              </w:rPr>
            </w:pPr>
            <w:r>
              <w:rPr>
                <w:rFonts w:ascii="Times New Roman" w:hAnsi="Times New Roman" w:cs="Times New Roman"/>
                <w:i/>
              </w:rPr>
              <w:t>Game Theory</w:t>
            </w:r>
          </w:p>
          <w:p w14:paraId="768E7CCF" w14:textId="77777777" w:rsidR="00E92CA5" w:rsidRPr="00EE78FC" w:rsidRDefault="00E92CA5" w:rsidP="002D7192">
            <w:pPr>
              <w:rPr>
                <w:rFonts w:ascii="Times New Roman" w:hAnsi="Times New Roman" w:cs="Times New Roman"/>
                <w:i/>
              </w:rPr>
            </w:pPr>
          </w:p>
          <w:p w14:paraId="535709D5" w14:textId="77777777" w:rsidR="00E92CA5" w:rsidRDefault="00E92CA5" w:rsidP="002D7192">
            <w:pPr>
              <w:rPr>
                <w:rFonts w:ascii="Times New Roman" w:hAnsi="Times New Roman" w:cs="Times New Roman"/>
              </w:rPr>
            </w:pPr>
          </w:p>
          <w:p w14:paraId="6A208498" w14:textId="77777777" w:rsidR="00E92B2A" w:rsidRDefault="00E92B2A" w:rsidP="002D7192">
            <w:pPr>
              <w:rPr>
                <w:rFonts w:ascii="Times New Roman" w:hAnsi="Times New Roman" w:cs="Times New Roman"/>
              </w:rPr>
            </w:pPr>
          </w:p>
          <w:p w14:paraId="4D211B4D" w14:textId="5F7D6F37" w:rsidR="00E92CA5" w:rsidRPr="00EE78FC" w:rsidRDefault="00E92B2A" w:rsidP="002D7192">
            <w:pPr>
              <w:rPr>
                <w:rFonts w:ascii="Times New Roman" w:hAnsi="Times New Roman" w:cs="Times New Roman"/>
                <w:b/>
              </w:rPr>
            </w:pPr>
            <w:r>
              <w:rPr>
                <w:rFonts w:ascii="Times New Roman" w:hAnsi="Times New Roman" w:cs="Times New Roman"/>
              </w:rPr>
              <w:t>Chapter 13</w:t>
            </w:r>
          </w:p>
        </w:tc>
        <w:tc>
          <w:tcPr>
            <w:tcW w:w="2635" w:type="dxa"/>
          </w:tcPr>
          <w:p w14:paraId="734CEE46" w14:textId="77777777" w:rsidR="00E92B2A" w:rsidRDefault="00E92B2A" w:rsidP="002D7192">
            <w:pPr>
              <w:jc w:val="center"/>
              <w:rPr>
                <w:rFonts w:ascii="Times New Roman" w:hAnsi="Times New Roman" w:cs="Times New Roman"/>
                <w:b/>
              </w:rPr>
            </w:pPr>
            <w:r>
              <w:rPr>
                <w:rFonts w:ascii="Times New Roman" w:hAnsi="Times New Roman" w:cs="Times New Roman"/>
                <w:b/>
              </w:rPr>
              <w:t>Thursday</w:t>
            </w:r>
          </w:p>
          <w:p w14:paraId="0A213A88" w14:textId="75A26D6D" w:rsidR="00E92CA5" w:rsidRPr="00EE78FC" w:rsidRDefault="00E92B2A" w:rsidP="002D7192">
            <w:pPr>
              <w:jc w:val="center"/>
              <w:rPr>
                <w:rFonts w:ascii="Times New Roman" w:hAnsi="Times New Roman" w:cs="Times New Roman"/>
                <w:b/>
              </w:rPr>
            </w:pPr>
            <w:r>
              <w:rPr>
                <w:rFonts w:ascii="Times New Roman" w:hAnsi="Times New Roman" w:cs="Times New Roman"/>
                <w:b/>
              </w:rPr>
              <w:t>May 31</w:t>
            </w:r>
            <w:r w:rsidR="00E92CA5" w:rsidRPr="00EE78FC">
              <w:rPr>
                <w:rFonts w:ascii="Times New Roman" w:hAnsi="Times New Roman" w:cs="Times New Roman"/>
                <w:b/>
              </w:rPr>
              <w:t xml:space="preserve"> </w:t>
            </w:r>
          </w:p>
          <w:p w14:paraId="37CF39EA" w14:textId="77777777" w:rsidR="00E92CA5" w:rsidRPr="00EE78FC" w:rsidRDefault="00E92CA5" w:rsidP="002D7192">
            <w:pPr>
              <w:jc w:val="center"/>
              <w:rPr>
                <w:rFonts w:ascii="Times New Roman" w:hAnsi="Times New Roman" w:cs="Times New Roman"/>
                <w:b/>
              </w:rPr>
            </w:pPr>
          </w:p>
          <w:p w14:paraId="23ED9CED" w14:textId="390B1383" w:rsidR="00E92CA5" w:rsidRPr="00EE78FC" w:rsidRDefault="00E92B2A" w:rsidP="002D7192">
            <w:pPr>
              <w:rPr>
                <w:rFonts w:ascii="Times New Roman" w:hAnsi="Times New Roman" w:cs="Times New Roman"/>
                <w:i/>
              </w:rPr>
            </w:pPr>
            <w:r>
              <w:rPr>
                <w:rFonts w:ascii="Times New Roman" w:hAnsi="Times New Roman" w:cs="Times New Roman"/>
                <w:i/>
              </w:rPr>
              <w:t>Markets with Asymmetric Information</w:t>
            </w:r>
          </w:p>
          <w:p w14:paraId="6DA9FE8C" w14:textId="77777777" w:rsidR="00E92CA5" w:rsidRPr="00EE78FC" w:rsidRDefault="00E92CA5" w:rsidP="002D7192">
            <w:pPr>
              <w:rPr>
                <w:rFonts w:ascii="Times New Roman" w:hAnsi="Times New Roman" w:cs="Times New Roman"/>
              </w:rPr>
            </w:pPr>
          </w:p>
          <w:p w14:paraId="2D972185" w14:textId="44C75B8D" w:rsidR="00E92CA5" w:rsidRDefault="00E92B2A" w:rsidP="002D7192">
            <w:pPr>
              <w:rPr>
                <w:rFonts w:ascii="Times New Roman" w:hAnsi="Times New Roman" w:cs="Times New Roman"/>
              </w:rPr>
            </w:pPr>
            <w:r>
              <w:rPr>
                <w:rFonts w:ascii="Times New Roman" w:hAnsi="Times New Roman" w:cs="Times New Roman"/>
              </w:rPr>
              <w:t>Chapter 17</w:t>
            </w:r>
          </w:p>
          <w:p w14:paraId="19EDAB15" w14:textId="77777777" w:rsidR="00E92CA5" w:rsidRPr="00EE78FC" w:rsidRDefault="00E92CA5" w:rsidP="002D7192">
            <w:pPr>
              <w:rPr>
                <w:rFonts w:ascii="Times New Roman" w:hAnsi="Times New Roman" w:cs="Times New Roman"/>
              </w:rPr>
            </w:pPr>
          </w:p>
        </w:tc>
        <w:tc>
          <w:tcPr>
            <w:tcW w:w="2636" w:type="dxa"/>
          </w:tcPr>
          <w:p w14:paraId="4DC90E35" w14:textId="0D08520B" w:rsidR="00E92CA5" w:rsidRPr="00EE78FC" w:rsidRDefault="00E92CA5" w:rsidP="002D7192">
            <w:pPr>
              <w:jc w:val="center"/>
              <w:rPr>
                <w:rFonts w:ascii="Times New Roman" w:hAnsi="Times New Roman" w:cs="Times New Roman"/>
                <w:b/>
              </w:rPr>
            </w:pPr>
            <w:r w:rsidRPr="00EE78FC">
              <w:rPr>
                <w:rFonts w:ascii="Times New Roman" w:hAnsi="Times New Roman" w:cs="Times New Roman"/>
                <w:b/>
              </w:rPr>
              <w:t xml:space="preserve">Friday </w:t>
            </w:r>
            <w:r>
              <w:rPr>
                <w:rFonts w:ascii="Times New Roman" w:hAnsi="Times New Roman" w:cs="Times New Roman"/>
                <w:b/>
              </w:rPr>
              <w:t>Ju</w:t>
            </w:r>
            <w:r w:rsidR="00E92B2A">
              <w:rPr>
                <w:rFonts w:ascii="Times New Roman" w:hAnsi="Times New Roman" w:cs="Times New Roman"/>
                <w:b/>
              </w:rPr>
              <w:t>ne</w:t>
            </w:r>
            <w:r>
              <w:rPr>
                <w:rFonts w:ascii="Times New Roman" w:hAnsi="Times New Roman" w:cs="Times New Roman"/>
                <w:b/>
              </w:rPr>
              <w:t xml:space="preserve"> </w:t>
            </w:r>
            <w:r w:rsidR="00E92B2A">
              <w:rPr>
                <w:rFonts w:ascii="Times New Roman" w:hAnsi="Times New Roman" w:cs="Times New Roman"/>
                <w:b/>
              </w:rPr>
              <w:t>1</w:t>
            </w:r>
          </w:p>
          <w:p w14:paraId="3532EF55" w14:textId="77777777" w:rsidR="00E92CA5" w:rsidRPr="00EE78FC" w:rsidRDefault="00E92CA5" w:rsidP="002D7192">
            <w:pPr>
              <w:jc w:val="center"/>
              <w:rPr>
                <w:rFonts w:ascii="Times New Roman" w:hAnsi="Times New Roman" w:cs="Times New Roman"/>
                <w:b/>
              </w:rPr>
            </w:pPr>
          </w:p>
          <w:p w14:paraId="438776E8" w14:textId="77777777" w:rsidR="004B0EEB" w:rsidRDefault="004B0EEB" w:rsidP="002D7192">
            <w:pPr>
              <w:jc w:val="center"/>
              <w:rPr>
                <w:rFonts w:ascii="Times New Roman" w:hAnsi="Times New Roman" w:cs="Times New Roman"/>
                <w:b/>
              </w:rPr>
            </w:pPr>
          </w:p>
          <w:p w14:paraId="7E144ED1" w14:textId="202EEEAF" w:rsidR="00E92CA5" w:rsidRPr="00EE78FC" w:rsidRDefault="00E92CA5" w:rsidP="002D7192">
            <w:pPr>
              <w:jc w:val="center"/>
              <w:rPr>
                <w:rFonts w:ascii="Times New Roman" w:hAnsi="Times New Roman" w:cs="Times New Roman"/>
                <w:b/>
              </w:rPr>
            </w:pPr>
            <w:r>
              <w:rPr>
                <w:rFonts w:ascii="Times New Roman" w:hAnsi="Times New Roman" w:cs="Times New Roman"/>
                <w:b/>
              </w:rPr>
              <w:t>EXAM 3</w:t>
            </w:r>
          </w:p>
          <w:p w14:paraId="1D365ACC" w14:textId="77777777" w:rsidR="00E92CA5" w:rsidRDefault="00E92CA5" w:rsidP="002D7192">
            <w:pPr>
              <w:jc w:val="center"/>
              <w:rPr>
                <w:rFonts w:ascii="Times New Roman" w:hAnsi="Times New Roman" w:cs="Times New Roman"/>
                <w:b/>
              </w:rPr>
            </w:pPr>
          </w:p>
          <w:p w14:paraId="1E9C4B9F" w14:textId="77777777" w:rsidR="00E92B2A" w:rsidRDefault="00E92B2A" w:rsidP="002D7192">
            <w:pPr>
              <w:jc w:val="center"/>
              <w:rPr>
                <w:rFonts w:ascii="Times New Roman" w:hAnsi="Times New Roman" w:cs="Times New Roman"/>
                <w:b/>
              </w:rPr>
            </w:pPr>
          </w:p>
          <w:p w14:paraId="4518FCB8" w14:textId="77777777" w:rsidR="00E92B2A" w:rsidRDefault="00E92B2A" w:rsidP="002D7192">
            <w:pPr>
              <w:jc w:val="center"/>
              <w:rPr>
                <w:rFonts w:ascii="Times New Roman" w:hAnsi="Times New Roman" w:cs="Times New Roman"/>
                <w:b/>
              </w:rPr>
            </w:pPr>
          </w:p>
          <w:p w14:paraId="6C2097F1" w14:textId="0B22385A" w:rsidR="00E92B2A" w:rsidRPr="00E92B2A" w:rsidRDefault="00E92B2A" w:rsidP="004B0EEB">
            <w:pPr>
              <w:jc w:val="center"/>
              <w:rPr>
                <w:rFonts w:ascii="Times New Roman" w:hAnsi="Times New Roman" w:cs="Times New Roman"/>
                <w:b/>
              </w:rPr>
            </w:pPr>
            <w:r>
              <w:rPr>
                <w:rFonts w:ascii="Times New Roman" w:hAnsi="Times New Roman" w:cs="Times New Roman"/>
                <w:b/>
              </w:rPr>
              <w:t>Problem Set 3 Due</w:t>
            </w:r>
          </w:p>
        </w:tc>
      </w:tr>
      <w:tr w:rsidR="004F74E1" w:rsidRPr="00C16204" w14:paraId="569733EE" w14:textId="77777777" w:rsidTr="002D7192">
        <w:trPr>
          <w:trHeight w:val="1808"/>
          <w:jc w:val="center"/>
        </w:trPr>
        <w:tc>
          <w:tcPr>
            <w:tcW w:w="2635" w:type="dxa"/>
          </w:tcPr>
          <w:p w14:paraId="61D17358" w14:textId="251D1CBB" w:rsidR="00E92CA5" w:rsidRPr="00EE78FC" w:rsidRDefault="00E92CA5" w:rsidP="002D7192">
            <w:pPr>
              <w:jc w:val="center"/>
              <w:rPr>
                <w:rFonts w:ascii="Times New Roman" w:hAnsi="Times New Roman" w:cs="Times New Roman"/>
                <w:b/>
              </w:rPr>
            </w:pPr>
            <w:r w:rsidRPr="00EE78FC">
              <w:rPr>
                <w:rFonts w:ascii="Times New Roman" w:hAnsi="Times New Roman" w:cs="Times New Roman"/>
                <w:b/>
              </w:rPr>
              <w:t xml:space="preserve">Monday </w:t>
            </w:r>
            <w:r w:rsidR="00E92B2A">
              <w:rPr>
                <w:rFonts w:ascii="Times New Roman" w:hAnsi="Times New Roman" w:cs="Times New Roman"/>
                <w:b/>
              </w:rPr>
              <w:t>June</w:t>
            </w:r>
            <w:r>
              <w:rPr>
                <w:rFonts w:ascii="Times New Roman" w:hAnsi="Times New Roman" w:cs="Times New Roman"/>
                <w:b/>
              </w:rPr>
              <w:t xml:space="preserve"> </w:t>
            </w:r>
            <w:r w:rsidR="00E92B2A">
              <w:rPr>
                <w:rFonts w:ascii="Times New Roman" w:hAnsi="Times New Roman" w:cs="Times New Roman"/>
                <w:b/>
              </w:rPr>
              <w:t>4</w:t>
            </w:r>
          </w:p>
          <w:p w14:paraId="3B42EA36" w14:textId="77777777" w:rsidR="00E92CA5" w:rsidRPr="00EE78FC" w:rsidRDefault="00E92CA5" w:rsidP="002D7192">
            <w:pPr>
              <w:jc w:val="center"/>
              <w:rPr>
                <w:rFonts w:ascii="Times New Roman" w:hAnsi="Times New Roman" w:cs="Times New Roman"/>
                <w:b/>
              </w:rPr>
            </w:pPr>
          </w:p>
          <w:p w14:paraId="340F1AF0" w14:textId="77777777" w:rsidR="00AC2316" w:rsidRDefault="00AC2316" w:rsidP="002D7192">
            <w:pPr>
              <w:rPr>
                <w:rFonts w:ascii="Times New Roman" w:hAnsi="Times New Roman" w:cs="Times New Roman"/>
                <w:i/>
              </w:rPr>
            </w:pPr>
          </w:p>
          <w:p w14:paraId="111FDB08" w14:textId="47200FE8" w:rsidR="00E92CA5" w:rsidRPr="00EE78FC" w:rsidRDefault="00E92B2A" w:rsidP="002D7192">
            <w:pPr>
              <w:rPr>
                <w:rFonts w:ascii="Times New Roman" w:hAnsi="Times New Roman" w:cs="Times New Roman"/>
                <w:i/>
              </w:rPr>
            </w:pPr>
            <w:r>
              <w:rPr>
                <w:rFonts w:ascii="Times New Roman" w:hAnsi="Times New Roman" w:cs="Times New Roman"/>
                <w:i/>
              </w:rPr>
              <w:t>Externalities and Public Goods</w:t>
            </w:r>
          </w:p>
          <w:p w14:paraId="0E228B57" w14:textId="77777777" w:rsidR="00E92CA5" w:rsidRPr="00EE78FC" w:rsidRDefault="00E92CA5" w:rsidP="002D7192">
            <w:pPr>
              <w:rPr>
                <w:rFonts w:ascii="Times New Roman" w:hAnsi="Times New Roman" w:cs="Times New Roman"/>
                <w:i/>
              </w:rPr>
            </w:pPr>
          </w:p>
          <w:p w14:paraId="2C9CE831" w14:textId="77777777" w:rsidR="00E92B2A" w:rsidRDefault="00E92B2A" w:rsidP="002D7192">
            <w:pPr>
              <w:rPr>
                <w:rFonts w:ascii="Times New Roman" w:hAnsi="Times New Roman" w:cs="Times New Roman"/>
              </w:rPr>
            </w:pPr>
          </w:p>
          <w:p w14:paraId="5E483C61" w14:textId="6AF2C593" w:rsidR="00E92CA5" w:rsidRPr="00EE78FC" w:rsidRDefault="00E92B2A" w:rsidP="002D7192">
            <w:pPr>
              <w:rPr>
                <w:rFonts w:ascii="Times New Roman" w:hAnsi="Times New Roman" w:cs="Times New Roman"/>
              </w:rPr>
            </w:pPr>
            <w:r>
              <w:rPr>
                <w:rFonts w:ascii="Times New Roman" w:hAnsi="Times New Roman" w:cs="Times New Roman"/>
              </w:rPr>
              <w:t>Chapter 18</w:t>
            </w:r>
          </w:p>
          <w:p w14:paraId="144142C9" w14:textId="77777777" w:rsidR="00E92CA5" w:rsidRPr="00EE78FC" w:rsidRDefault="00E92CA5" w:rsidP="002D7192">
            <w:pPr>
              <w:rPr>
                <w:rFonts w:ascii="Times New Roman" w:hAnsi="Times New Roman" w:cs="Times New Roman"/>
              </w:rPr>
            </w:pPr>
          </w:p>
        </w:tc>
        <w:tc>
          <w:tcPr>
            <w:tcW w:w="2635" w:type="dxa"/>
          </w:tcPr>
          <w:p w14:paraId="26ABE1ED" w14:textId="30F0A1A3" w:rsidR="00E92CA5" w:rsidRPr="00EE78FC" w:rsidRDefault="00E92CA5" w:rsidP="002D7192">
            <w:pPr>
              <w:jc w:val="center"/>
              <w:rPr>
                <w:rFonts w:ascii="Times New Roman" w:hAnsi="Times New Roman" w:cs="Times New Roman"/>
                <w:b/>
              </w:rPr>
            </w:pPr>
            <w:r w:rsidRPr="00EE78FC">
              <w:rPr>
                <w:rFonts w:ascii="Times New Roman" w:hAnsi="Times New Roman" w:cs="Times New Roman"/>
                <w:b/>
              </w:rPr>
              <w:t xml:space="preserve">Tuesday </w:t>
            </w:r>
            <w:r w:rsidR="00E92B2A">
              <w:rPr>
                <w:rFonts w:ascii="Times New Roman" w:hAnsi="Times New Roman" w:cs="Times New Roman"/>
                <w:b/>
              </w:rPr>
              <w:t>June 5</w:t>
            </w:r>
          </w:p>
          <w:p w14:paraId="2B0710D3" w14:textId="77777777" w:rsidR="00E92CA5" w:rsidRPr="00EE78FC" w:rsidRDefault="00E92CA5" w:rsidP="002D7192">
            <w:pPr>
              <w:jc w:val="center"/>
              <w:rPr>
                <w:rFonts w:ascii="Times New Roman" w:hAnsi="Times New Roman" w:cs="Times New Roman"/>
                <w:b/>
              </w:rPr>
            </w:pPr>
          </w:p>
          <w:p w14:paraId="43524B50" w14:textId="77777777" w:rsidR="00AC2316" w:rsidRDefault="00AC2316" w:rsidP="002D7192">
            <w:pPr>
              <w:rPr>
                <w:rFonts w:ascii="Times New Roman" w:hAnsi="Times New Roman" w:cs="Times New Roman"/>
                <w:i/>
              </w:rPr>
            </w:pPr>
          </w:p>
          <w:p w14:paraId="491D2C51" w14:textId="6F8458DF" w:rsidR="00E92CA5" w:rsidRPr="00EE78FC" w:rsidRDefault="00E92B2A" w:rsidP="002D7192">
            <w:pPr>
              <w:rPr>
                <w:rFonts w:ascii="Times New Roman" w:hAnsi="Times New Roman" w:cs="Times New Roman"/>
                <w:i/>
              </w:rPr>
            </w:pPr>
            <w:r>
              <w:rPr>
                <w:rFonts w:ascii="Times New Roman" w:hAnsi="Times New Roman" w:cs="Times New Roman"/>
                <w:i/>
              </w:rPr>
              <w:t>Uncertainty and Consumer Behavior</w:t>
            </w:r>
          </w:p>
          <w:p w14:paraId="7F3A0C11" w14:textId="77777777" w:rsidR="00E92CA5" w:rsidRPr="00EE78FC" w:rsidRDefault="00E92CA5" w:rsidP="002D7192">
            <w:pPr>
              <w:rPr>
                <w:rFonts w:ascii="Times New Roman" w:hAnsi="Times New Roman" w:cs="Times New Roman"/>
                <w:i/>
              </w:rPr>
            </w:pPr>
          </w:p>
          <w:p w14:paraId="70EDF6E9" w14:textId="5B4E09DD" w:rsidR="00E92CA5" w:rsidRPr="00EE78FC" w:rsidRDefault="00E92B2A" w:rsidP="002D7192">
            <w:pPr>
              <w:rPr>
                <w:rFonts w:ascii="Times New Roman" w:hAnsi="Times New Roman" w:cs="Times New Roman"/>
              </w:rPr>
            </w:pPr>
            <w:r>
              <w:rPr>
                <w:rFonts w:ascii="Times New Roman" w:hAnsi="Times New Roman" w:cs="Times New Roman"/>
              </w:rPr>
              <w:t>Chapter 5</w:t>
            </w:r>
          </w:p>
          <w:p w14:paraId="742649E5" w14:textId="77777777" w:rsidR="00E92CA5" w:rsidRPr="00EE78FC" w:rsidRDefault="00E92CA5" w:rsidP="002D7192">
            <w:pPr>
              <w:rPr>
                <w:rFonts w:ascii="Times New Roman" w:hAnsi="Times New Roman" w:cs="Times New Roman"/>
              </w:rPr>
            </w:pPr>
          </w:p>
          <w:p w14:paraId="7BEDBCC4" w14:textId="77777777" w:rsidR="00E92CA5" w:rsidRPr="00EE78FC" w:rsidRDefault="00E92CA5" w:rsidP="002D7192">
            <w:pPr>
              <w:jc w:val="center"/>
              <w:rPr>
                <w:rFonts w:ascii="Times New Roman" w:hAnsi="Times New Roman" w:cs="Times New Roman"/>
              </w:rPr>
            </w:pPr>
          </w:p>
        </w:tc>
        <w:tc>
          <w:tcPr>
            <w:tcW w:w="2635" w:type="dxa"/>
          </w:tcPr>
          <w:p w14:paraId="6A6F9EAA" w14:textId="10396084"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Wednesday </w:t>
            </w:r>
            <w:r w:rsidR="00E92B2A">
              <w:rPr>
                <w:rFonts w:ascii="Times New Roman" w:hAnsi="Times New Roman" w:cs="Times New Roman"/>
                <w:b/>
              </w:rPr>
              <w:t>June 6</w:t>
            </w:r>
          </w:p>
          <w:p w14:paraId="3888B494" w14:textId="77777777" w:rsidR="00AC2316" w:rsidRDefault="00AC2316" w:rsidP="002D7192">
            <w:pPr>
              <w:rPr>
                <w:rFonts w:ascii="Times New Roman" w:hAnsi="Times New Roman" w:cs="Times New Roman"/>
                <w:i/>
              </w:rPr>
            </w:pPr>
          </w:p>
          <w:p w14:paraId="08E677FE" w14:textId="4C60CC41" w:rsidR="00E92CA5" w:rsidRDefault="00E92B2A" w:rsidP="002D7192">
            <w:pPr>
              <w:rPr>
                <w:rFonts w:ascii="Times New Roman" w:hAnsi="Times New Roman" w:cs="Times New Roman"/>
                <w:i/>
              </w:rPr>
            </w:pPr>
            <w:r>
              <w:rPr>
                <w:rFonts w:ascii="Times New Roman" w:hAnsi="Times New Roman" w:cs="Times New Roman"/>
                <w:i/>
              </w:rPr>
              <w:t>Application: Urban Economics I</w:t>
            </w:r>
          </w:p>
          <w:p w14:paraId="0C95FC0E" w14:textId="77777777" w:rsidR="00E92CA5" w:rsidRPr="00EE78FC" w:rsidRDefault="00E92CA5" w:rsidP="002D7192">
            <w:pPr>
              <w:rPr>
                <w:rFonts w:ascii="Times New Roman" w:hAnsi="Times New Roman" w:cs="Times New Roman"/>
                <w:b/>
              </w:rPr>
            </w:pPr>
          </w:p>
          <w:p w14:paraId="70F36213" w14:textId="6EA545D5" w:rsidR="00E92CA5" w:rsidRPr="00ED0108" w:rsidRDefault="00ED0108" w:rsidP="002D7192">
            <w:pPr>
              <w:jc w:val="center"/>
              <w:rPr>
                <w:rFonts w:ascii="Times New Roman" w:hAnsi="Times New Roman" w:cs="Times New Roman"/>
              </w:rPr>
            </w:pPr>
            <w:r>
              <w:rPr>
                <w:rFonts w:ascii="Times New Roman" w:hAnsi="Times New Roman" w:cs="Times New Roman"/>
              </w:rPr>
              <w:t>Outside Readings, Posted on Canvas</w:t>
            </w:r>
          </w:p>
        </w:tc>
        <w:tc>
          <w:tcPr>
            <w:tcW w:w="2635" w:type="dxa"/>
          </w:tcPr>
          <w:p w14:paraId="44066D8F" w14:textId="49338B17"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Thursday </w:t>
            </w:r>
            <w:r w:rsidR="00E92B2A">
              <w:rPr>
                <w:rFonts w:ascii="Times New Roman" w:hAnsi="Times New Roman" w:cs="Times New Roman"/>
                <w:b/>
              </w:rPr>
              <w:t>June 7</w:t>
            </w:r>
          </w:p>
          <w:p w14:paraId="45A5EE20" w14:textId="77777777" w:rsidR="00E92CA5" w:rsidRPr="00EE78FC" w:rsidRDefault="00E92CA5" w:rsidP="002D7192">
            <w:pPr>
              <w:jc w:val="center"/>
              <w:rPr>
                <w:rFonts w:ascii="Times New Roman" w:hAnsi="Times New Roman" w:cs="Times New Roman"/>
                <w:b/>
              </w:rPr>
            </w:pPr>
          </w:p>
          <w:p w14:paraId="09AD200A" w14:textId="5CD2C107" w:rsidR="00E92CA5" w:rsidRDefault="00E92B2A" w:rsidP="002D7192">
            <w:pPr>
              <w:rPr>
                <w:rFonts w:ascii="Times New Roman" w:hAnsi="Times New Roman" w:cs="Times New Roman"/>
                <w:i/>
              </w:rPr>
            </w:pPr>
            <w:r>
              <w:rPr>
                <w:rFonts w:ascii="Times New Roman" w:hAnsi="Times New Roman" w:cs="Times New Roman"/>
                <w:i/>
              </w:rPr>
              <w:t>Application:</w:t>
            </w:r>
          </w:p>
          <w:p w14:paraId="1C441897" w14:textId="3A940344" w:rsidR="00E92B2A" w:rsidRDefault="00E92B2A" w:rsidP="002D7192">
            <w:pPr>
              <w:rPr>
                <w:rFonts w:ascii="Times New Roman" w:hAnsi="Times New Roman" w:cs="Times New Roman"/>
                <w:i/>
              </w:rPr>
            </w:pPr>
            <w:r>
              <w:rPr>
                <w:rFonts w:ascii="Times New Roman" w:hAnsi="Times New Roman" w:cs="Times New Roman"/>
                <w:i/>
              </w:rPr>
              <w:t>Urban Economics II</w:t>
            </w:r>
          </w:p>
          <w:p w14:paraId="51B2CE03" w14:textId="77777777" w:rsidR="00E92CA5" w:rsidRDefault="00E92CA5" w:rsidP="002D7192">
            <w:pPr>
              <w:rPr>
                <w:rFonts w:ascii="Times New Roman" w:hAnsi="Times New Roman" w:cs="Times New Roman"/>
                <w:i/>
              </w:rPr>
            </w:pPr>
          </w:p>
          <w:p w14:paraId="539633A3" w14:textId="3059BAEA" w:rsidR="00E92CA5" w:rsidRPr="00ED0108" w:rsidRDefault="00ED0108" w:rsidP="002D7192">
            <w:pPr>
              <w:jc w:val="center"/>
              <w:rPr>
                <w:rFonts w:ascii="Times New Roman" w:hAnsi="Times New Roman" w:cs="Times New Roman"/>
              </w:rPr>
            </w:pPr>
            <w:r>
              <w:rPr>
                <w:rFonts w:ascii="Times New Roman" w:hAnsi="Times New Roman" w:cs="Times New Roman"/>
              </w:rPr>
              <w:t>Outside Readings, Posted on Canvas</w:t>
            </w:r>
          </w:p>
          <w:p w14:paraId="4447D94B" w14:textId="77777777" w:rsidR="00E92CA5" w:rsidRPr="00EE78FC" w:rsidRDefault="00E92CA5" w:rsidP="002D7192">
            <w:pPr>
              <w:jc w:val="center"/>
              <w:rPr>
                <w:rFonts w:ascii="Times New Roman" w:hAnsi="Times New Roman" w:cs="Times New Roman"/>
                <w:b/>
              </w:rPr>
            </w:pPr>
          </w:p>
        </w:tc>
        <w:tc>
          <w:tcPr>
            <w:tcW w:w="2636" w:type="dxa"/>
          </w:tcPr>
          <w:p w14:paraId="1367ED5D" w14:textId="1E5E43EB" w:rsidR="00E92CA5" w:rsidRPr="00EE78FC" w:rsidRDefault="00E92CA5" w:rsidP="002D7192">
            <w:pPr>
              <w:jc w:val="center"/>
              <w:rPr>
                <w:rFonts w:ascii="Times New Roman" w:hAnsi="Times New Roman" w:cs="Times New Roman"/>
                <w:b/>
              </w:rPr>
            </w:pPr>
            <w:r>
              <w:rPr>
                <w:rFonts w:ascii="Times New Roman" w:hAnsi="Times New Roman" w:cs="Times New Roman"/>
                <w:b/>
              </w:rPr>
              <w:t xml:space="preserve">Friday </w:t>
            </w:r>
            <w:r w:rsidR="00E92B2A">
              <w:rPr>
                <w:rFonts w:ascii="Times New Roman" w:hAnsi="Times New Roman" w:cs="Times New Roman"/>
                <w:b/>
              </w:rPr>
              <w:t>June 8</w:t>
            </w:r>
          </w:p>
          <w:p w14:paraId="1509B778" w14:textId="77777777" w:rsidR="00E92CA5" w:rsidRPr="00EE78FC" w:rsidRDefault="00E92CA5" w:rsidP="002D7192">
            <w:pPr>
              <w:jc w:val="center"/>
              <w:rPr>
                <w:rFonts w:ascii="Times New Roman" w:hAnsi="Times New Roman" w:cs="Times New Roman"/>
                <w:b/>
              </w:rPr>
            </w:pPr>
          </w:p>
          <w:p w14:paraId="1DD8881C" w14:textId="77777777" w:rsidR="004B0EEB" w:rsidRDefault="004B0EEB" w:rsidP="002D7192">
            <w:pPr>
              <w:jc w:val="center"/>
              <w:rPr>
                <w:rFonts w:ascii="Times New Roman" w:hAnsi="Times New Roman" w:cs="Times New Roman"/>
                <w:b/>
              </w:rPr>
            </w:pPr>
          </w:p>
          <w:p w14:paraId="30D0304A" w14:textId="3EE97920" w:rsidR="00E92CA5" w:rsidRDefault="00E92B2A" w:rsidP="002D7192">
            <w:pPr>
              <w:jc w:val="center"/>
              <w:rPr>
                <w:rFonts w:ascii="Times New Roman" w:hAnsi="Times New Roman" w:cs="Times New Roman"/>
                <w:b/>
              </w:rPr>
            </w:pPr>
            <w:r>
              <w:rPr>
                <w:rFonts w:ascii="Times New Roman" w:hAnsi="Times New Roman" w:cs="Times New Roman"/>
                <w:b/>
              </w:rPr>
              <w:t>EXAM 4</w:t>
            </w:r>
          </w:p>
          <w:p w14:paraId="19E741B7" w14:textId="57D0B769" w:rsidR="00E92B2A" w:rsidRDefault="00E92B2A" w:rsidP="002D7192">
            <w:pPr>
              <w:jc w:val="center"/>
              <w:rPr>
                <w:rFonts w:ascii="Times New Roman" w:hAnsi="Times New Roman" w:cs="Times New Roman"/>
                <w:b/>
              </w:rPr>
            </w:pPr>
          </w:p>
          <w:p w14:paraId="7D191E3E" w14:textId="47AA2E54" w:rsidR="00E92B2A" w:rsidRDefault="00E92B2A" w:rsidP="002D7192">
            <w:pPr>
              <w:jc w:val="center"/>
              <w:rPr>
                <w:rFonts w:ascii="Times New Roman" w:hAnsi="Times New Roman" w:cs="Times New Roman"/>
                <w:b/>
              </w:rPr>
            </w:pPr>
          </w:p>
          <w:p w14:paraId="1F824AE9" w14:textId="77777777" w:rsidR="00EC286C" w:rsidRDefault="00EC286C" w:rsidP="002D7192">
            <w:pPr>
              <w:jc w:val="center"/>
              <w:rPr>
                <w:rFonts w:ascii="Times New Roman" w:hAnsi="Times New Roman" w:cs="Times New Roman"/>
                <w:b/>
              </w:rPr>
            </w:pPr>
          </w:p>
          <w:p w14:paraId="66C02574" w14:textId="648081C4" w:rsidR="00E92B2A" w:rsidRPr="00EE78FC" w:rsidRDefault="00E92B2A" w:rsidP="004B0EEB">
            <w:pPr>
              <w:jc w:val="center"/>
              <w:rPr>
                <w:rFonts w:ascii="Times New Roman" w:hAnsi="Times New Roman" w:cs="Times New Roman"/>
                <w:b/>
              </w:rPr>
            </w:pPr>
            <w:r>
              <w:rPr>
                <w:rFonts w:ascii="Times New Roman" w:hAnsi="Times New Roman" w:cs="Times New Roman"/>
                <w:b/>
              </w:rPr>
              <w:t>Problem Set 4 Due</w:t>
            </w:r>
          </w:p>
          <w:p w14:paraId="3DD95B7A" w14:textId="77777777" w:rsidR="00E92CA5" w:rsidRPr="00EE78FC" w:rsidRDefault="00E92CA5" w:rsidP="002D7192">
            <w:pPr>
              <w:jc w:val="center"/>
              <w:rPr>
                <w:rFonts w:ascii="Times New Roman" w:hAnsi="Times New Roman" w:cs="Times New Roman"/>
                <w:b/>
              </w:rPr>
            </w:pPr>
          </w:p>
        </w:tc>
      </w:tr>
    </w:tbl>
    <w:p w14:paraId="49D9FCA7" w14:textId="5FF30087" w:rsidR="006F004A" w:rsidRPr="00EC286C" w:rsidRDefault="00E92CA5" w:rsidP="00E92CA5">
      <w:r>
        <w:t>**This course schedule is subject to change, at any time, at the discretion of the instructor. All changes will be announced on Canvas.</w:t>
      </w:r>
    </w:p>
    <w:sectPr w:rsidR="006F004A" w:rsidRPr="00EC286C" w:rsidSect="00683E9D">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3C22" w14:textId="77777777" w:rsidR="00E00FF2" w:rsidRDefault="00E00FF2" w:rsidP="00EB5D0D">
      <w:r>
        <w:separator/>
      </w:r>
    </w:p>
  </w:endnote>
  <w:endnote w:type="continuationSeparator" w:id="0">
    <w:p w14:paraId="02ADBE87" w14:textId="77777777" w:rsidR="00E00FF2" w:rsidRDefault="00E00FF2" w:rsidP="00EB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CMR10">
    <w:altName w:val="Calibri"/>
    <w:panose1 w:val="00000000000000000000"/>
    <w:charset w:val="00"/>
    <w:family w:val="auto"/>
    <w:notTrueType/>
    <w:pitch w:val="default"/>
    <w:sig w:usb0="00000003" w:usb1="00000000" w:usb2="00000000" w:usb3="00000000" w:csb0="00000001" w:csb1="00000000"/>
  </w:font>
  <w:font w:name="CMTI1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80738371"/>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398A6733" w14:textId="639BF5B7" w:rsidR="009B6048" w:rsidRPr="001D7956" w:rsidRDefault="009B6048">
            <w:pPr>
              <w:pStyle w:val="Footer"/>
              <w:jc w:val="center"/>
              <w:rPr>
                <w:sz w:val="20"/>
              </w:rPr>
            </w:pPr>
            <w:r w:rsidRPr="001D7956">
              <w:rPr>
                <w:sz w:val="20"/>
              </w:rPr>
              <w:t xml:space="preserve">Page </w:t>
            </w:r>
            <w:r w:rsidR="00AD7338" w:rsidRPr="001D7956">
              <w:rPr>
                <w:b/>
                <w:bCs/>
                <w:sz w:val="20"/>
              </w:rPr>
              <w:fldChar w:fldCharType="begin"/>
            </w:r>
            <w:r w:rsidRPr="001D7956">
              <w:rPr>
                <w:b/>
                <w:bCs/>
                <w:sz w:val="20"/>
              </w:rPr>
              <w:instrText xml:space="preserve"> PAGE </w:instrText>
            </w:r>
            <w:r w:rsidR="00AD7338" w:rsidRPr="001D7956">
              <w:rPr>
                <w:b/>
                <w:bCs/>
                <w:sz w:val="20"/>
              </w:rPr>
              <w:fldChar w:fldCharType="separate"/>
            </w:r>
            <w:r w:rsidR="00E560CC">
              <w:rPr>
                <w:b/>
                <w:bCs/>
                <w:noProof/>
                <w:sz w:val="20"/>
              </w:rPr>
              <w:t>5</w:t>
            </w:r>
            <w:r w:rsidR="00AD7338" w:rsidRPr="001D7956">
              <w:rPr>
                <w:b/>
                <w:bCs/>
                <w:sz w:val="20"/>
              </w:rPr>
              <w:fldChar w:fldCharType="end"/>
            </w:r>
            <w:r w:rsidRPr="001D7956">
              <w:rPr>
                <w:sz w:val="20"/>
              </w:rPr>
              <w:t xml:space="preserve"> of </w:t>
            </w:r>
            <w:r w:rsidR="00AD7338" w:rsidRPr="001D7956">
              <w:rPr>
                <w:b/>
                <w:bCs/>
                <w:sz w:val="20"/>
              </w:rPr>
              <w:fldChar w:fldCharType="begin"/>
            </w:r>
            <w:r w:rsidRPr="001D7956">
              <w:rPr>
                <w:b/>
                <w:bCs/>
                <w:sz w:val="20"/>
              </w:rPr>
              <w:instrText xml:space="preserve"> NUMPAGES  </w:instrText>
            </w:r>
            <w:r w:rsidR="00AD7338" w:rsidRPr="001D7956">
              <w:rPr>
                <w:b/>
                <w:bCs/>
                <w:sz w:val="20"/>
              </w:rPr>
              <w:fldChar w:fldCharType="separate"/>
            </w:r>
            <w:r w:rsidR="00E560CC">
              <w:rPr>
                <w:b/>
                <w:bCs/>
                <w:noProof/>
                <w:sz w:val="20"/>
              </w:rPr>
              <w:t>5</w:t>
            </w:r>
            <w:r w:rsidR="00AD7338" w:rsidRPr="001D7956">
              <w:rPr>
                <w:b/>
                <w:bCs/>
                <w:sz w:val="20"/>
              </w:rPr>
              <w:fldChar w:fldCharType="end"/>
            </w:r>
          </w:p>
        </w:sdtContent>
      </w:sdt>
    </w:sdtContent>
  </w:sdt>
  <w:p w14:paraId="0DA5D357" w14:textId="77777777" w:rsidR="009B6048" w:rsidRDefault="009B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89BB" w14:textId="77777777" w:rsidR="00E00FF2" w:rsidRDefault="00E00FF2" w:rsidP="00EB5D0D">
      <w:r>
        <w:separator/>
      </w:r>
    </w:p>
  </w:footnote>
  <w:footnote w:type="continuationSeparator" w:id="0">
    <w:p w14:paraId="00AA246F" w14:textId="77777777" w:rsidR="00E00FF2" w:rsidRDefault="00E00FF2" w:rsidP="00EB5D0D">
      <w:r>
        <w:continuationSeparator/>
      </w:r>
    </w:p>
  </w:footnote>
  <w:footnote w:id="1">
    <w:p w14:paraId="348FBCBA" w14:textId="77777777" w:rsidR="009B6048" w:rsidRPr="005C7E7D" w:rsidRDefault="009B6048">
      <w:pPr>
        <w:pStyle w:val="FootnoteText"/>
        <w:rPr>
          <w:sz w:val="20"/>
          <w:szCs w:val="20"/>
        </w:rPr>
      </w:pPr>
      <w:r w:rsidRPr="005C7E7D">
        <w:rPr>
          <w:rStyle w:val="FootnoteReference"/>
          <w:sz w:val="20"/>
          <w:szCs w:val="20"/>
        </w:rPr>
        <w:footnoteRef/>
      </w:r>
      <w:r>
        <w:rPr>
          <w:sz w:val="20"/>
          <w:szCs w:val="20"/>
        </w:rPr>
        <w:t xml:space="preserve"> </w:t>
      </w:r>
      <w:r w:rsidRPr="005C7E7D">
        <w:rPr>
          <w:sz w:val="20"/>
          <w:szCs w:val="20"/>
        </w:rPr>
        <w:t>+/- grading system used at instructor’s discretion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91D3" w14:textId="1A3067E3" w:rsidR="009B6048" w:rsidRDefault="006337F0">
    <w:pPr>
      <w:pStyle w:val="Header"/>
    </w:pPr>
    <w:r>
      <w:rPr>
        <w:noProof/>
        <w:lang w:bidi="ar-SA"/>
      </w:rPr>
      <w:drawing>
        <wp:inline distT="0" distB="0" distL="0" distR="0" wp14:anchorId="4E0E2A95" wp14:editId="10847C09">
          <wp:extent cx="2055303" cy="30105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GreenLogo-WordHeader.png"/>
                  <pic:cNvPicPr/>
                </pic:nvPicPr>
                <pic:blipFill>
                  <a:blip r:embed="rId1">
                    <a:extLst>
                      <a:ext uri="{28A0092B-C50C-407E-A947-70E740481C1C}">
                        <a14:useLocalDpi xmlns:a14="http://schemas.microsoft.com/office/drawing/2010/main" val="0"/>
                      </a:ext>
                    </a:extLst>
                  </a:blip>
                  <a:stretch>
                    <a:fillRect/>
                  </a:stretch>
                </pic:blipFill>
                <pic:spPr>
                  <a:xfrm>
                    <a:off x="0" y="0"/>
                    <a:ext cx="2076011" cy="304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9317A"/>
    <w:multiLevelType w:val="hybridMultilevel"/>
    <w:tmpl w:val="49FA9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405EC"/>
    <w:multiLevelType w:val="hybridMultilevel"/>
    <w:tmpl w:val="7B145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30BD"/>
    <w:multiLevelType w:val="multilevel"/>
    <w:tmpl w:val="DAF6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65C7D"/>
    <w:multiLevelType w:val="hybridMultilevel"/>
    <w:tmpl w:val="D410F840"/>
    <w:lvl w:ilvl="0" w:tplc="43EE5758">
      <w:start w:val="1"/>
      <w:numFmt w:val="bullet"/>
      <w:lvlText w:val=""/>
      <w:lvlJc w:val="left"/>
      <w:pPr>
        <w:ind w:left="720" w:hanging="360"/>
      </w:pPr>
      <w:rPr>
        <w:rFonts w:ascii="Symbol" w:hAnsi="Symbol" w:hint="default"/>
        <w:color w:val="auto"/>
      </w:rPr>
    </w:lvl>
    <w:lvl w:ilvl="1" w:tplc="43EE575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17C39"/>
    <w:multiLevelType w:val="hybridMultilevel"/>
    <w:tmpl w:val="D8D4F6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6394A"/>
    <w:multiLevelType w:val="hybridMultilevel"/>
    <w:tmpl w:val="0616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0559"/>
    <w:multiLevelType w:val="hybridMultilevel"/>
    <w:tmpl w:val="99109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4A5578"/>
    <w:multiLevelType w:val="hybridMultilevel"/>
    <w:tmpl w:val="EAC0717E"/>
    <w:lvl w:ilvl="0" w:tplc="43EE57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D72DC"/>
    <w:multiLevelType w:val="hybridMultilevel"/>
    <w:tmpl w:val="6F98B230"/>
    <w:lvl w:ilvl="0" w:tplc="0409000F">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517BD"/>
    <w:multiLevelType w:val="hybridMultilevel"/>
    <w:tmpl w:val="B50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93F82"/>
    <w:multiLevelType w:val="hybridMultilevel"/>
    <w:tmpl w:val="29FC03AE"/>
    <w:lvl w:ilvl="0" w:tplc="00000065">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193DCA"/>
    <w:multiLevelType w:val="hybridMultilevel"/>
    <w:tmpl w:val="0E784CCC"/>
    <w:lvl w:ilvl="0" w:tplc="E366441E">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7E6D20"/>
    <w:multiLevelType w:val="hybridMultilevel"/>
    <w:tmpl w:val="7D4A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771B6"/>
    <w:multiLevelType w:val="hybridMultilevel"/>
    <w:tmpl w:val="6556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54F4E"/>
    <w:multiLevelType w:val="multilevel"/>
    <w:tmpl w:val="5D76E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5E5D38"/>
    <w:multiLevelType w:val="hybridMultilevel"/>
    <w:tmpl w:val="E124D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8" w15:restartNumberingAfterBreak="0">
    <w:nsid w:val="5F657CAB"/>
    <w:multiLevelType w:val="hybridMultilevel"/>
    <w:tmpl w:val="24A8C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45733B"/>
    <w:multiLevelType w:val="hybridMultilevel"/>
    <w:tmpl w:val="BC664826"/>
    <w:lvl w:ilvl="0" w:tplc="78CCA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4095A"/>
    <w:multiLevelType w:val="hybridMultilevel"/>
    <w:tmpl w:val="FE408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E206A3"/>
    <w:multiLevelType w:val="hybridMultilevel"/>
    <w:tmpl w:val="95EACD2C"/>
    <w:lvl w:ilvl="0" w:tplc="00000001">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4FD0696"/>
    <w:multiLevelType w:val="hybridMultilevel"/>
    <w:tmpl w:val="BB5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E0B92"/>
    <w:multiLevelType w:val="hybridMultilevel"/>
    <w:tmpl w:val="14B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53C0A"/>
    <w:multiLevelType w:val="hybridMultilevel"/>
    <w:tmpl w:val="3B90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45811"/>
    <w:multiLevelType w:val="hybridMultilevel"/>
    <w:tmpl w:val="99CE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93661"/>
    <w:multiLevelType w:val="hybridMultilevel"/>
    <w:tmpl w:val="AB26637C"/>
    <w:lvl w:ilvl="0" w:tplc="3DA8E5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54E5A"/>
    <w:multiLevelType w:val="hybridMultilevel"/>
    <w:tmpl w:val="4074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73C60"/>
    <w:multiLevelType w:val="hybridMultilevel"/>
    <w:tmpl w:val="1410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85B7C"/>
    <w:multiLevelType w:val="hybridMultilevel"/>
    <w:tmpl w:val="F00C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A40BA"/>
    <w:multiLevelType w:val="hybridMultilevel"/>
    <w:tmpl w:val="AF46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05948"/>
    <w:multiLevelType w:val="hybridMultilevel"/>
    <w:tmpl w:val="9B663A7C"/>
    <w:lvl w:ilvl="0" w:tplc="78CCA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31"/>
  </w:num>
  <w:num w:numId="4">
    <w:abstractNumId w:val="19"/>
  </w:num>
  <w:num w:numId="5">
    <w:abstractNumId w:val="10"/>
  </w:num>
  <w:num w:numId="6">
    <w:abstractNumId w:val="17"/>
  </w:num>
  <w:num w:numId="7">
    <w:abstractNumId w:val="13"/>
  </w:num>
  <w:num w:numId="8">
    <w:abstractNumId w:val="3"/>
  </w:num>
  <w:num w:numId="9">
    <w:abstractNumId w:val="23"/>
  </w:num>
  <w:num w:numId="10">
    <w:abstractNumId w:val="22"/>
  </w:num>
  <w:num w:numId="11">
    <w:abstractNumId w:val="16"/>
  </w:num>
  <w:num w:numId="12">
    <w:abstractNumId w:val="4"/>
  </w:num>
  <w:num w:numId="13">
    <w:abstractNumId w:val="20"/>
  </w:num>
  <w:num w:numId="14">
    <w:abstractNumId w:val="26"/>
  </w:num>
  <w:num w:numId="15">
    <w:abstractNumId w:val="30"/>
  </w:num>
  <w:num w:numId="16">
    <w:abstractNumId w:val="0"/>
  </w:num>
  <w:num w:numId="17">
    <w:abstractNumId w:val="29"/>
  </w:num>
  <w:num w:numId="18">
    <w:abstractNumId w:val="7"/>
  </w:num>
  <w:num w:numId="19">
    <w:abstractNumId w:val="24"/>
  </w:num>
  <w:num w:numId="20">
    <w:abstractNumId w:val="18"/>
  </w:num>
  <w:num w:numId="21">
    <w:abstractNumId w:val="2"/>
  </w:num>
  <w:num w:numId="22">
    <w:abstractNumId w:val="11"/>
  </w:num>
  <w:num w:numId="23">
    <w:abstractNumId w:val="9"/>
  </w:num>
  <w:num w:numId="24">
    <w:abstractNumId w:val="28"/>
  </w:num>
  <w:num w:numId="25">
    <w:abstractNumId w:val="5"/>
  </w:num>
  <w:num w:numId="26">
    <w:abstractNumId w:val="15"/>
  </w:num>
  <w:num w:numId="27">
    <w:abstractNumId w:val="1"/>
  </w:num>
  <w:num w:numId="28">
    <w:abstractNumId w:val="21"/>
  </w:num>
  <w:num w:numId="29">
    <w:abstractNumId w:val="12"/>
  </w:num>
  <w:num w:numId="30">
    <w:abstractNumId w:val="8"/>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0D"/>
    <w:rsid w:val="00012E0D"/>
    <w:rsid w:val="000257CE"/>
    <w:rsid w:val="00044413"/>
    <w:rsid w:val="000566C0"/>
    <w:rsid w:val="00085704"/>
    <w:rsid w:val="000A773C"/>
    <w:rsid w:val="000B62ED"/>
    <w:rsid w:val="000E08AC"/>
    <w:rsid w:val="000E0A42"/>
    <w:rsid w:val="000E3888"/>
    <w:rsid w:val="000F0BBE"/>
    <w:rsid w:val="00105EDD"/>
    <w:rsid w:val="00115B2A"/>
    <w:rsid w:val="001217E5"/>
    <w:rsid w:val="001222B2"/>
    <w:rsid w:val="001258B4"/>
    <w:rsid w:val="00127E78"/>
    <w:rsid w:val="00135F3F"/>
    <w:rsid w:val="00146370"/>
    <w:rsid w:val="00152AAF"/>
    <w:rsid w:val="001636C6"/>
    <w:rsid w:val="001679B9"/>
    <w:rsid w:val="00175C0D"/>
    <w:rsid w:val="00176DFD"/>
    <w:rsid w:val="00180547"/>
    <w:rsid w:val="0018576F"/>
    <w:rsid w:val="00190AD6"/>
    <w:rsid w:val="001955F8"/>
    <w:rsid w:val="001A0578"/>
    <w:rsid w:val="001A49AF"/>
    <w:rsid w:val="001C06E0"/>
    <w:rsid w:val="001D03C4"/>
    <w:rsid w:val="001D32A7"/>
    <w:rsid w:val="001D6BE0"/>
    <w:rsid w:val="001D7956"/>
    <w:rsid w:val="0021465F"/>
    <w:rsid w:val="002162E1"/>
    <w:rsid w:val="0021704F"/>
    <w:rsid w:val="0023157A"/>
    <w:rsid w:val="00253536"/>
    <w:rsid w:val="002645C2"/>
    <w:rsid w:val="00265A82"/>
    <w:rsid w:val="0026666C"/>
    <w:rsid w:val="002676ED"/>
    <w:rsid w:val="00270ED6"/>
    <w:rsid w:val="002912DE"/>
    <w:rsid w:val="002945C1"/>
    <w:rsid w:val="00295839"/>
    <w:rsid w:val="002A4963"/>
    <w:rsid w:val="002C64D3"/>
    <w:rsid w:val="002E162F"/>
    <w:rsid w:val="002E48DD"/>
    <w:rsid w:val="002F7205"/>
    <w:rsid w:val="003104BF"/>
    <w:rsid w:val="003217BA"/>
    <w:rsid w:val="0034680A"/>
    <w:rsid w:val="00352CE4"/>
    <w:rsid w:val="00353BF6"/>
    <w:rsid w:val="003679E1"/>
    <w:rsid w:val="003849F8"/>
    <w:rsid w:val="00396D8A"/>
    <w:rsid w:val="003A235F"/>
    <w:rsid w:val="003B28EF"/>
    <w:rsid w:val="003B2D65"/>
    <w:rsid w:val="003C338B"/>
    <w:rsid w:val="003D46CF"/>
    <w:rsid w:val="003E5D52"/>
    <w:rsid w:val="003E63F3"/>
    <w:rsid w:val="003E6E30"/>
    <w:rsid w:val="00410E44"/>
    <w:rsid w:val="00417615"/>
    <w:rsid w:val="00425137"/>
    <w:rsid w:val="004538E7"/>
    <w:rsid w:val="00455161"/>
    <w:rsid w:val="00461325"/>
    <w:rsid w:val="00476E83"/>
    <w:rsid w:val="004858FE"/>
    <w:rsid w:val="00490A5C"/>
    <w:rsid w:val="004A61B9"/>
    <w:rsid w:val="004B0EEB"/>
    <w:rsid w:val="004B43AC"/>
    <w:rsid w:val="004D0045"/>
    <w:rsid w:val="004D4C82"/>
    <w:rsid w:val="004D6B00"/>
    <w:rsid w:val="004E2000"/>
    <w:rsid w:val="004F261D"/>
    <w:rsid w:val="004F74E1"/>
    <w:rsid w:val="00502351"/>
    <w:rsid w:val="0051699B"/>
    <w:rsid w:val="005215FE"/>
    <w:rsid w:val="00527B03"/>
    <w:rsid w:val="00555C71"/>
    <w:rsid w:val="005679A0"/>
    <w:rsid w:val="00584371"/>
    <w:rsid w:val="005B30ED"/>
    <w:rsid w:val="005C36BD"/>
    <w:rsid w:val="005C62CA"/>
    <w:rsid w:val="005C7E7D"/>
    <w:rsid w:val="005F0370"/>
    <w:rsid w:val="005F19B6"/>
    <w:rsid w:val="005F395B"/>
    <w:rsid w:val="005F6CEB"/>
    <w:rsid w:val="005F7CE7"/>
    <w:rsid w:val="005F7EA9"/>
    <w:rsid w:val="00622749"/>
    <w:rsid w:val="00631AA9"/>
    <w:rsid w:val="006337F0"/>
    <w:rsid w:val="00665419"/>
    <w:rsid w:val="0068322F"/>
    <w:rsid w:val="00683E9D"/>
    <w:rsid w:val="00694731"/>
    <w:rsid w:val="006C26CE"/>
    <w:rsid w:val="006D7E38"/>
    <w:rsid w:val="006F004A"/>
    <w:rsid w:val="006F4EDF"/>
    <w:rsid w:val="006F53E1"/>
    <w:rsid w:val="006F7614"/>
    <w:rsid w:val="00701480"/>
    <w:rsid w:val="007063DA"/>
    <w:rsid w:val="00717AEA"/>
    <w:rsid w:val="007201D8"/>
    <w:rsid w:val="00723DA8"/>
    <w:rsid w:val="00734F74"/>
    <w:rsid w:val="00751D98"/>
    <w:rsid w:val="00773561"/>
    <w:rsid w:val="0078383C"/>
    <w:rsid w:val="00790F3E"/>
    <w:rsid w:val="00793F49"/>
    <w:rsid w:val="007B49E6"/>
    <w:rsid w:val="007B672D"/>
    <w:rsid w:val="007C48DD"/>
    <w:rsid w:val="007C5296"/>
    <w:rsid w:val="007D7FF0"/>
    <w:rsid w:val="007F0E34"/>
    <w:rsid w:val="007F5CAA"/>
    <w:rsid w:val="00812A45"/>
    <w:rsid w:val="00814D77"/>
    <w:rsid w:val="008316FC"/>
    <w:rsid w:val="00835DE5"/>
    <w:rsid w:val="008405EC"/>
    <w:rsid w:val="00857AA2"/>
    <w:rsid w:val="00873572"/>
    <w:rsid w:val="00874BCD"/>
    <w:rsid w:val="00880328"/>
    <w:rsid w:val="00880F01"/>
    <w:rsid w:val="00884FD3"/>
    <w:rsid w:val="008958B4"/>
    <w:rsid w:val="008967AB"/>
    <w:rsid w:val="008B49A5"/>
    <w:rsid w:val="008B67A3"/>
    <w:rsid w:val="008B68B4"/>
    <w:rsid w:val="008C738C"/>
    <w:rsid w:val="008D17D6"/>
    <w:rsid w:val="008D7FA1"/>
    <w:rsid w:val="008F4CD2"/>
    <w:rsid w:val="009373E9"/>
    <w:rsid w:val="009445E4"/>
    <w:rsid w:val="0095167A"/>
    <w:rsid w:val="00951CD2"/>
    <w:rsid w:val="00953C3F"/>
    <w:rsid w:val="009600C7"/>
    <w:rsid w:val="00963187"/>
    <w:rsid w:val="009728AB"/>
    <w:rsid w:val="00981507"/>
    <w:rsid w:val="009B3D4C"/>
    <w:rsid w:val="009B6048"/>
    <w:rsid w:val="009C0F51"/>
    <w:rsid w:val="009E5C5B"/>
    <w:rsid w:val="009F1AF3"/>
    <w:rsid w:val="00A55678"/>
    <w:rsid w:val="00A60A17"/>
    <w:rsid w:val="00A62002"/>
    <w:rsid w:val="00A63A5A"/>
    <w:rsid w:val="00A80166"/>
    <w:rsid w:val="00A97F3A"/>
    <w:rsid w:val="00AB26A0"/>
    <w:rsid w:val="00AC2316"/>
    <w:rsid w:val="00AC7747"/>
    <w:rsid w:val="00AD17C9"/>
    <w:rsid w:val="00AD7338"/>
    <w:rsid w:val="00AE3DED"/>
    <w:rsid w:val="00B060B8"/>
    <w:rsid w:val="00B062C3"/>
    <w:rsid w:val="00B21567"/>
    <w:rsid w:val="00B25CB5"/>
    <w:rsid w:val="00B33FFA"/>
    <w:rsid w:val="00B3793C"/>
    <w:rsid w:val="00B719BC"/>
    <w:rsid w:val="00B847F1"/>
    <w:rsid w:val="00B87AE1"/>
    <w:rsid w:val="00B95995"/>
    <w:rsid w:val="00B971EB"/>
    <w:rsid w:val="00BD0164"/>
    <w:rsid w:val="00BD1F03"/>
    <w:rsid w:val="00BE32D0"/>
    <w:rsid w:val="00BE3E4C"/>
    <w:rsid w:val="00BE70B4"/>
    <w:rsid w:val="00C049D3"/>
    <w:rsid w:val="00C15B06"/>
    <w:rsid w:val="00C1738E"/>
    <w:rsid w:val="00C3253B"/>
    <w:rsid w:val="00C42A63"/>
    <w:rsid w:val="00C71DA6"/>
    <w:rsid w:val="00C72535"/>
    <w:rsid w:val="00C96838"/>
    <w:rsid w:val="00CE2AA7"/>
    <w:rsid w:val="00D550DB"/>
    <w:rsid w:val="00D5650D"/>
    <w:rsid w:val="00D6069E"/>
    <w:rsid w:val="00D80162"/>
    <w:rsid w:val="00DB3527"/>
    <w:rsid w:val="00DC5ADF"/>
    <w:rsid w:val="00DC6659"/>
    <w:rsid w:val="00DE51FE"/>
    <w:rsid w:val="00DF5B40"/>
    <w:rsid w:val="00E00FF2"/>
    <w:rsid w:val="00E046CE"/>
    <w:rsid w:val="00E17C00"/>
    <w:rsid w:val="00E41AD2"/>
    <w:rsid w:val="00E560CC"/>
    <w:rsid w:val="00E72107"/>
    <w:rsid w:val="00E75EC9"/>
    <w:rsid w:val="00E92B2A"/>
    <w:rsid w:val="00E92CA5"/>
    <w:rsid w:val="00EB5D0D"/>
    <w:rsid w:val="00EC286C"/>
    <w:rsid w:val="00EC52C8"/>
    <w:rsid w:val="00ED0108"/>
    <w:rsid w:val="00EE2D6F"/>
    <w:rsid w:val="00EE5FA0"/>
    <w:rsid w:val="00EF1ADC"/>
    <w:rsid w:val="00EF1EFD"/>
    <w:rsid w:val="00EF45B4"/>
    <w:rsid w:val="00F12253"/>
    <w:rsid w:val="00F22826"/>
    <w:rsid w:val="00F30976"/>
    <w:rsid w:val="00F37809"/>
    <w:rsid w:val="00F620E0"/>
    <w:rsid w:val="00F6749B"/>
    <w:rsid w:val="00F674EF"/>
    <w:rsid w:val="00F83C42"/>
    <w:rsid w:val="00F919AB"/>
    <w:rsid w:val="00F92FBD"/>
    <w:rsid w:val="00F93B3B"/>
    <w:rsid w:val="00FA2E9F"/>
    <w:rsid w:val="00FA62BF"/>
    <w:rsid w:val="00FC1960"/>
    <w:rsid w:val="00FD16C7"/>
    <w:rsid w:val="00FD365F"/>
    <w:rsid w:val="00FE04FD"/>
    <w:rsid w:val="00FE0D59"/>
    <w:rsid w:val="00FF0253"/>
    <w:rsid w:val="00FF36C3"/>
    <w:rsid w:val="00FF6243"/>
    <w:rsid w:val="27F6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C04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EB5D0D"/>
    <w:pPr>
      <w:spacing w:after="0" w:line="240" w:lineRule="auto"/>
    </w:pPr>
    <w:rPr>
      <w:sz w:val="24"/>
      <w:szCs w:val="24"/>
    </w:rPr>
  </w:style>
  <w:style w:type="paragraph" w:styleId="Heading1">
    <w:name w:val="heading 1"/>
    <w:basedOn w:val="Normal"/>
    <w:next w:val="Normal"/>
    <w:link w:val="Heading1Char"/>
    <w:uiPriority w:val="9"/>
    <w:qFormat/>
    <w:rsid w:val="00EB5D0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B5D0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EB5D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EB5D0D"/>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B5D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5D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5D0D"/>
    <w:pPr>
      <w:spacing w:before="240" w:after="60"/>
      <w:outlineLvl w:val="6"/>
    </w:pPr>
  </w:style>
  <w:style w:type="paragraph" w:styleId="Heading8">
    <w:name w:val="heading 8"/>
    <w:basedOn w:val="Normal"/>
    <w:next w:val="Normal"/>
    <w:link w:val="Heading8Char"/>
    <w:uiPriority w:val="9"/>
    <w:semiHidden/>
    <w:unhideWhenUsed/>
    <w:qFormat/>
    <w:rsid w:val="00EB5D0D"/>
    <w:pPr>
      <w:spacing w:before="240" w:after="60"/>
      <w:outlineLvl w:val="7"/>
    </w:pPr>
    <w:rPr>
      <w:i/>
      <w:iCs/>
    </w:rPr>
  </w:style>
  <w:style w:type="paragraph" w:styleId="Heading9">
    <w:name w:val="heading 9"/>
    <w:basedOn w:val="Normal"/>
    <w:next w:val="Normal"/>
    <w:link w:val="Heading9Char"/>
    <w:uiPriority w:val="9"/>
    <w:semiHidden/>
    <w:unhideWhenUsed/>
    <w:qFormat/>
    <w:rsid w:val="00EB5D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D0D"/>
    <w:pPr>
      <w:tabs>
        <w:tab w:val="center" w:pos="4680"/>
        <w:tab w:val="right" w:pos="9360"/>
      </w:tabs>
    </w:pPr>
  </w:style>
  <w:style w:type="character" w:customStyle="1" w:styleId="HeaderChar">
    <w:name w:val="Header Char"/>
    <w:basedOn w:val="DefaultParagraphFont"/>
    <w:link w:val="Header"/>
    <w:uiPriority w:val="99"/>
    <w:rsid w:val="00EB5D0D"/>
  </w:style>
  <w:style w:type="paragraph" w:styleId="Footer">
    <w:name w:val="footer"/>
    <w:basedOn w:val="Normal"/>
    <w:link w:val="FooterChar"/>
    <w:uiPriority w:val="99"/>
    <w:unhideWhenUsed/>
    <w:rsid w:val="00EB5D0D"/>
    <w:pPr>
      <w:tabs>
        <w:tab w:val="center" w:pos="4680"/>
        <w:tab w:val="right" w:pos="9360"/>
      </w:tabs>
    </w:pPr>
  </w:style>
  <w:style w:type="character" w:customStyle="1" w:styleId="FooterChar">
    <w:name w:val="Footer Char"/>
    <w:basedOn w:val="DefaultParagraphFont"/>
    <w:link w:val="Footer"/>
    <w:uiPriority w:val="99"/>
    <w:rsid w:val="00EB5D0D"/>
  </w:style>
  <w:style w:type="character" w:customStyle="1" w:styleId="Heading1Char">
    <w:name w:val="Heading 1 Char"/>
    <w:basedOn w:val="DefaultParagraphFont"/>
    <w:link w:val="Heading1"/>
    <w:uiPriority w:val="9"/>
    <w:rsid w:val="00EB5D0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B5D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B5D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B5D0D"/>
    <w:rPr>
      <w:b/>
      <w:bCs/>
      <w:sz w:val="28"/>
      <w:szCs w:val="28"/>
    </w:rPr>
  </w:style>
  <w:style w:type="character" w:customStyle="1" w:styleId="Heading5Char">
    <w:name w:val="Heading 5 Char"/>
    <w:basedOn w:val="DefaultParagraphFont"/>
    <w:link w:val="Heading5"/>
    <w:uiPriority w:val="9"/>
    <w:rsid w:val="00EB5D0D"/>
    <w:rPr>
      <w:b/>
      <w:bCs/>
      <w:i/>
      <w:iCs/>
      <w:sz w:val="26"/>
      <w:szCs w:val="26"/>
    </w:rPr>
  </w:style>
  <w:style w:type="character" w:customStyle="1" w:styleId="Heading6Char">
    <w:name w:val="Heading 6 Char"/>
    <w:basedOn w:val="DefaultParagraphFont"/>
    <w:link w:val="Heading6"/>
    <w:uiPriority w:val="9"/>
    <w:semiHidden/>
    <w:rsid w:val="00EB5D0D"/>
    <w:rPr>
      <w:b/>
      <w:bCs/>
    </w:rPr>
  </w:style>
  <w:style w:type="character" w:customStyle="1" w:styleId="Heading7Char">
    <w:name w:val="Heading 7 Char"/>
    <w:basedOn w:val="DefaultParagraphFont"/>
    <w:link w:val="Heading7"/>
    <w:uiPriority w:val="9"/>
    <w:semiHidden/>
    <w:rsid w:val="00EB5D0D"/>
    <w:rPr>
      <w:sz w:val="24"/>
      <w:szCs w:val="24"/>
    </w:rPr>
  </w:style>
  <w:style w:type="character" w:customStyle="1" w:styleId="Heading8Char">
    <w:name w:val="Heading 8 Char"/>
    <w:basedOn w:val="DefaultParagraphFont"/>
    <w:link w:val="Heading8"/>
    <w:uiPriority w:val="9"/>
    <w:semiHidden/>
    <w:rsid w:val="00EB5D0D"/>
    <w:rPr>
      <w:i/>
      <w:iCs/>
      <w:sz w:val="24"/>
      <w:szCs w:val="24"/>
    </w:rPr>
  </w:style>
  <w:style w:type="character" w:customStyle="1" w:styleId="Heading9Char">
    <w:name w:val="Heading 9 Char"/>
    <w:basedOn w:val="DefaultParagraphFont"/>
    <w:link w:val="Heading9"/>
    <w:uiPriority w:val="9"/>
    <w:semiHidden/>
    <w:rsid w:val="00EB5D0D"/>
    <w:rPr>
      <w:rFonts w:asciiTheme="majorHAnsi" w:eastAsiaTheme="majorEastAsia" w:hAnsiTheme="majorHAnsi"/>
    </w:rPr>
  </w:style>
  <w:style w:type="paragraph" w:styleId="Title">
    <w:name w:val="Title"/>
    <w:basedOn w:val="Normal"/>
    <w:next w:val="Normal"/>
    <w:link w:val="TitleChar"/>
    <w:uiPriority w:val="10"/>
    <w:qFormat/>
    <w:rsid w:val="00EB5D0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5D0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5D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5D0D"/>
    <w:rPr>
      <w:rFonts w:asciiTheme="majorHAnsi" w:eastAsiaTheme="majorEastAsia" w:hAnsiTheme="majorHAnsi"/>
      <w:sz w:val="24"/>
      <w:szCs w:val="24"/>
    </w:rPr>
  </w:style>
  <w:style w:type="character" w:styleId="Strong">
    <w:name w:val="Strong"/>
    <w:basedOn w:val="DefaultParagraphFont"/>
    <w:uiPriority w:val="22"/>
    <w:qFormat/>
    <w:rsid w:val="00EB5D0D"/>
    <w:rPr>
      <w:b/>
      <w:bCs/>
    </w:rPr>
  </w:style>
  <w:style w:type="character" w:styleId="Emphasis">
    <w:name w:val="Emphasis"/>
    <w:basedOn w:val="DefaultParagraphFont"/>
    <w:uiPriority w:val="20"/>
    <w:qFormat/>
    <w:rsid w:val="00EB5D0D"/>
    <w:rPr>
      <w:rFonts w:asciiTheme="minorHAnsi" w:hAnsiTheme="minorHAnsi"/>
      <w:b/>
      <w:i/>
      <w:iCs/>
    </w:rPr>
  </w:style>
  <w:style w:type="paragraph" w:styleId="NoSpacing">
    <w:name w:val="No Spacing"/>
    <w:basedOn w:val="Normal"/>
    <w:link w:val="NoSpacingChar"/>
    <w:uiPriority w:val="1"/>
    <w:qFormat/>
    <w:rsid w:val="00EB5D0D"/>
    <w:rPr>
      <w:szCs w:val="32"/>
    </w:rPr>
  </w:style>
  <w:style w:type="paragraph" w:styleId="ListParagraph">
    <w:name w:val="List Paragraph"/>
    <w:basedOn w:val="Normal"/>
    <w:uiPriority w:val="34"/>
    <w:qFormat/>
    <w:rsid w:val="00EB5D0D"/>
    <w:pPr>
      <w:ind w:left="720"/>
      <w:contextualSpacing/>
    </w:pPr>
  </w:style>
  <w:style w:type="paragraph" w:styleId="Quote">
    <w:name w:val="Quote"/>
    <w:basedOn w:val="Normal"/>
    <w:next w:val="Normal"/>
    <w:link w:val="QuoteChar"/>
    <w:uiPriority w:val="29"/>
    <w:qFormat/>
    <w:rsid w:val="00EB5D0D"/>
    <w:rPr>
      <w:i/>
    </w:rPr>
  </w:style>
  <w:style w:type="character" w:customStyle="1" w:styleId="QuoteChar">
    <w:name w:val="Quote Char"/>
    <w:basedOn w:val="DefaultParagraphFont"/>
    <w:link w:val="Quote"/>
    <w:uiPriority w:val="29"/>
    <w:rsid w:val="00EB5D0D"/>
    <w:rPr>
      <w:i/>
      <w:sz w:val="24"/>
      <w:szCs w:val="24"/>
    </w:rPr>
  </w:style>
  <w:style w:type="paragraph" w:styleId="IntenseQuote">
    <w:name w:val="Intense Quote"/>
    <w:basedOn w:val="Normal"/>
    <w:next w:val="Normal"/>
    <w:link w:val="IntenseQuoteChar"/>
    <w:uiPriority w:val="30"/>
    <w:qFormat/>
    <w:rsid w:val="00EB5D0D"/>
    <w:pPr>
      <w:ind w:left="720" w:right="720"/>
    </w:pPr>
    <w:rPr>
      <w:b/>
      <w:i/>
      <w:szCs w:val="22"/>
    </w:rPr>
  </w:style>
  <w:style w:type="character" w:customStyle="1" w:styleId="IntenseQuoteChar">
    <w:name w:val="Intense Quote Char"/>
    <w:basedOn w:val="DefaultParagraphFont"/>
    <w:link w:val="IntenseQuote"/>
    <w:uiPriority w:val="30"/>
    <w:rsid w:val="00EB5D0D"/>
    <w:rPr>
      <w:b/>
      <w:i/>
      <w:sz w:val="24"/>
    </w:rPr>
  </w:style>
  <w:style w:type="character" w:styleId="SubtleEmphasis">
    <w:name w:val="Subtle Emphasis"/>
    <w:uiPriority w:val="19"/>
    <w:qFormat/>
    <w:rsid w:val="00EB5D0D"/>
    <w:rPr>
      <w:i/>
      <w:color w:val="5A5A5A" w:themeColor="text1" w:themeTint="A5"/>
    </w:rPr>
  </w:style>
  <w:style w:type="character" w:styleId="IntenseEmphasis">
    <w:name w:val="Intense Emphasis"/>
    <w:basedOn w:val="DefaultParagraphFont"/>
    <w:uiPriority w:val="21"/>
    <w:qFormat/>
    <w:rsid w:val="00EB5D0D"/>
    <w:rPr>
      <w:b/>
      <w:i/>
      <w:sz w:val="24"/>
      <w:szCs w:val="24"/>
      <w:u w:val="single"/>
    </w:rPr>
  </w:style>
  <w:style w:type="character" w:styleId="SubtleReference">
    <w:name w:val="Subtle Reference"/>
    <w:basedOn w:val="DefaultParagraphFont"/>
    <w:uiPriority w:val="31"/>
    <w:qFormat/>
    <w:rsid w:val="00EB5D0D"/>
    <w:rPr>
      <w:sz w:val="24"/>
      <w:szCs w:val="24"/>
      <w:u w:val="single"/>
    </w:rPr>
  </w:style>
  <w:style w:type="character" w:styleId="IntenseReference">
    <w:name w:val="Intense Reference"/>
    <w:basedOn w:val="DefaultParagraphFont"/>
    <w:uiPriority w:val="32"/>
    <w:qFormat/>
    <w:rsid w:val="00EB5D0D"/>
    <w:rPr>
      <w:b/>
      <w:sz w:val="24"/>
      <w:u w:val="single"/>
    </w:rPr>
  </w:style>
  <w:style w:type="character" w:styleId="BookTitle">
    <w:name w:val="Book Title"/>
    <w:basedOn w:val="DefaultParagraphFont"/>
    <w:uiPriority w:val="33"/>
    <w:qFormat/>
    <w:rsid w:val="00EB5D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5D0D"/>
    <w:pPr>
      <w:outlineLvl w:val="9"/>
    </w:pPr>
  </w:style>
  <w:style w:type="paragraph" w:styleId="BalloonText">
    <w:name w:val="Balloon Text"/>
    <w:basedOn w:val="Normal"/>
    <w:link w:val="BalloonTextChar"/>
    <w:uiPriority w:val="99"/>
    <w:semiHidden/>
    <w:unhideWhenUsed/>
    <w:rsid w:val="00F92FBD"/>
    <w:rPr>
      <w:rFonts w:ascii="Tahoma" w:hAnsi="Tahoma" w:cs="Tahoma"/>
      <w:sz w:val="16"/>
      <w:szCs w:val="16"/>
    </w:rPr>
  </w:style>
  <w:style w:type="character" w:customStyle="1" w:styleId="BalloonTextChar">
    <w:name w:val="Balloon Text Char"/>
    <w:basedOn w:val="DefaultParagraphFont"/>
    <w:link w:val="BalloonText"/>
    <w:uiPriority w:val="99"/>
    <w:semiHidden/>
    <w:rsid w:val="00F92FBD"/>
    <w:rPr>
      <w:rFonts w:ascii="Tahoma" w:hAnsi="Tahoma" w:cs="Tahoma"/>
      <w:sz w:val="16"/>
      <w:szCs w:val="16"/>
    </w:rPr>
  </w:style>
  <w:style w:type="character" w:customStyle="1" w:styleId="NoSpacingChar">
    <w:name w:val="No Spacing Char"/>
    <w:basedOn w:val="DefaultParagraphFont"/>
    <w:link w:val="NoSpacing"/>
    <w:uiPriority w:val="1"/>
    <w:rsid w:val="00F674EF"/>
    <w:rPr>
      <w:sz w:val="24"/>
      <w:szCs w:val="32"/>
    </w:rPr>
  </w:style>
  <w:style w:type="character" w:styleId="Hyperlink">
    <w:name w:val="Hyperlink"/>
    <w:basedOn w:val="DefaultParagraphFont"/>
    <w:uiPriority w:val="99"/>
    <w:unhideWhenUsed/>
    <w:rsid w:val="00F674EF"/>
    <w:rPr>
      <w:color w:val="0000FF" w:themeColor="hyperlink"/>
      <w:u w:val="single"/>
    </w:rPr>
  </w:style>
  <w:style w:type="paragraph" w:styleId="BodyText">
    <w:name w:val="Body Text"/>
    <w:basedOn w:val="Normal"/>
    <w:link w:val="BodyTextChar"/>
    <w:semiHidden/>
    <w:rsid w:val="001258B4"/>
    <w:pPr>
      <w:spacing w:before="100" w:beforeAutospacing="1" w:after="100" w:afterAutospacing="1"/>
    </w:pPr>
    <w:rPr>
      <w:rFonts w:ascii="Arial" w:eastAsia="Times New Roman" w:hAnsi="Arial"/>
      <w:sz w:val="20"/>
      <w:szCs w:val="20"/>
      <w:lang w:bidi="ar-SA"/>
    </w:rPr>
  </w:style>
  <w:style w:type="character" w:customStyle="1" w:styleId="BodyTextChar">
    <w:name w:val="Body Text Char"/>
    <w:basedOn w:val="DefaultParagraphFont"/>
    <w:link w:val="BodyText"/>
    <w:semiHidden/>
    <w:rsid w:val="001258B4"/>
    <w:rPr>
      <w:rFonts w:ascii="Arial" w:eastAsia="Times New Roman" w:hAnsi="Arial"/>
      <w:sz w:val="20"/>
      <w:szCs w:val="20"/>
      <w:lang w:bidi="ar-SA"/>
    </w:rPr>
  </w:style>
  <w:style w:type="paragraph" w:customStyle="1" w:styleId="Level1">
    <w:name w:val="Level 1"/>
    <w:rsid w:val="00D6069E"/>
    <w:pPr>
      <w:autoSpaceDE w:val="0"/>
      <w:autoSpaceDN w:val="0"/>
      <w:adjustRightInd w:val="0"/>
      <w:spacing w:after="0" w:line="240" w:lineRule="auto"/>
      <w:ind w:left="720"/>
    </w:pPr>
    <w:rPr>
      <w:rFonts w:ascii="Times New Roman" w:eastAsia="Times New Roman" w:hAnsi="Times New Roman"/>
      <w:sz w:val="24"/>
      <w:szCs w:val="24"/>
      <w:lang w:bidi="ar-SA"/>
    </w:rPr>
  </w:style>
  <w:style w:type="paragraph" w:customStyle="1" w:styleId="IndentedList">
    <w:name w:val="Indented List"/>
    <w:basedOn w:val="Normal"/>
    <w:link w:val="IndentedListChar"/>
    <w:qFormat/>
    <w:rsid w:val="001D7956"/>
    <w:pPr>
      <w:spacing w:after="120" w:line="276" w:lineRule="auto"/>
      <w:ind w:left="720"/>
      <w:contextualSpacing/>
      <w:jc w:val="both"/>
    </w:pPr>
    <w:rPr>
      <w:rFonts w:ascii="Calibri" w:eastAsia="Times New Roman" w:hAnsi="Calibri"/>
      <w:sz w:val="22"/>
      <w:szCs w:val="22"/>
      <w:lang w:bidi="ar-SA"/>
    </w:rPr>
  </w:style>
  <w:style w:type="character" w:customStyle="1" w:styleId="IndentedListChar">
    <w:name w:val="Indented List Char"/>
    <w:link w:val="IndentedList"/>
    <w:rsid w:val="001D7956"/>
    <w:rPr>
      <w:rFonts w:ascii="Calibri" w:eastAsia="Times New Roman" w:hAnsi="Calibri"/>
      <w:lang w:bidi="ar-SA"/>
    </w:rPr>
  </w:style>
  <w:style w:type="table" w:styleId="TableGrid">
    <w:name w:val="Table Grid"/>
    <w:basedOn w:val="TableNormal"/>
    <w:uiPriority w:val="59"/>
    <w:rsid w:val="003C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49B"/>
    <w:rPr>
      <w:sz w:val="18"/>
      <w:szCs w:val="18"/>
    </w:rPr>
  </w:style>
  <w:style w:type="paragraph" w:styleId="CommentText">
    <w:name w:val="annotation text"/>
    <w:basedOn w:val="Normal"/>
    <w:link w:val="CommentTextChar"/>
    <w:uiPriority w:val="99"/>
    <w:semiHidden/>
    <w:unhideWhenUsed/>
    <w:rsid w:val="00F6749B"/>
  </w:style>
  <w:style w:type="character" w:customStyle="1" w:styleId="CommentTextChar">
    <w:name w:val="Comment Text Char"/>
    <w:basedOn w:val="DefaultParagraphFont"/>
    <w:link w:val="CommentText"/>
    <w:uiPriority w:val="99"/>
    <w:semiHidden/>
    <w:rsid w:val="00F6749B"/>
    <w:rPr>
      <w:sz w:val="24"/>
      <w:szCs w:val="24"/>
    </w:rPr>
  </w:style>
  <w:style w:type="paragraph" w:styleId="CommentSubject">
    <w:name w:val="annotation subject"/>
    <w:basedOn w:val="CommentText"/>
    <w:next w:val="CommentText"/>
    <w:link w:val="CommentSubjectChar"/>
    <w:uiPriority w:val="99"/>
    <w:semiHidden/>
    <w:unhideWhenUsed/>
    <w:rsid w:val="00F6749B"/>
    <w:rPr>
      <w:b/>
      <w:bCs/>
      <w:sz w:val="20"/>
      <w:szCs w:val="20"/>
    </w:rPr>
  </w:style>
  <w:style w:type="character" w:customStyle="1" w:styleId="CommentSubjectChar">
    <w:name w:val="Comment Subject Char"/>
    <w:basedOn w:val="CommentTextChar"/>
    <w:link w:val="CommentSubject"/>
    <w:uiPriority w:val="99"/>
    <w:semiHidden/>
    <w:rsid w:val="00F6749B"/>
    <w:rPr>
      <w:b/>
      <w:bCs/>
      <w:sz w:val="20"/>
      <w:szCs w:val="20"/>
    </w:rPr>
  </w:style>
  <w:style w:type="character" w:styleId="FollowedHyperlink">
    <w:name w:val="FollowedHyperlink"/>
    <w:basedOn w:val="DefaultParagraphFont"/>
    <w:uiPriority w:val="99"/>
    <w:semiHidden/>
    <w:unhideWhenUsed/>
    <w:rsid w:val="006F7614"/>
    <w:rPr>
      <w:color w:val="800080" w:themeColor="followedHyperlink"/>
      <w:u w:val="single"/>
    </w:rPr>
  </w:style>
  <w:style w:type="character" w:styleId="PageNumber">
    <w:name w:val="page number"/>
    <w:basedOn w:val="DefaultParagraphFont"/>
    <w:uiPriority w:val="99"/>
    <w:semiHidden/>
    <w:unhideWhenUsed/>
    <w:rsid w:val="0018576F"/>
  </w:style>
  <w:style w:type="paragraph" w:styleId="NormalWeb">
    <w:name w:val="Normal (Web)"/>
    <w:basedOn w:val="Normal"/>
    <w:uiPriority w:val="99"/>
    <w:unhideWhenUsed/>
    <w:rsid w:val="00135F3F"/>
    <w:pPr>
      <w:spacing w:before="100" w:beforeAutospacing="1" w:after="100" w:afterAutospacing="1"/>
    </w:pPr>
    <w:rPr>
      <w:rFonts w:ascii="Times" w:hAnsi="Times"/>
      <w:sz w:val="20"/>
      <w:szCs w:val="20"/>
      <w:lang w:bidi="ar-SA"/>
    </w:rPr>
  </w:style>
  <w:style w:type="paragraph" w:styleId="FootnoteText">
    <w:name w:val="footnote text"/>
    <w:basedOn w:val="Normal"/>
    <w:link w:val="FootnoteTextChar"/>
    <w:uiPriority w:val="99"/>
    <w:unhideWhenUsed/>
    <w:rsid w:val="007063DA"/>
  </w:style>
  <w:style w:type="character" w:customStyle="1" w:styleId="FootnoteTextChar">
    <w:name w:val="Footnote Text Char"/>
    <w:basedOn w:val="DefaultParagraphFont"/>
    <w:link w:val="FootnoteText"/>
    <w:uiPriority w:val="99"/>
    <w:rsid w:val="007063DA"/>
    <w:rPr>
      <w:sz w:val="24"/>
      <w:szCs w:val="24"/>
    </w:rPr>
  </w:style>
  <w:style w:type="character" w:styleId="FootnoteReference">
    <w:name w:val="footnote reference"/>
    <w:basedOn w:val="DefaultParagraphFont"/>
    <w:uiPriority w:val="99"/>
    <w:unhideWhenUsed/>
    <w:rsid w:val="007063DA"/>
    <w:rPr>
      <w:vertAlign w:val="superscript"/>
    </w:rPr>
  </w:style>
  <w:style w:type="paragraph" w:customStyle="1" w:styleId="Default">
    <w:name w:val="Default"/>
    <w:rsid w:val="008967AB"/>
    <w:pPr>
      <w:autoSpaceDE w:val="0"/>
      <w:autoSpaceDN w:val="0"/>
      <w:adjustRightInd w:val="0"/>
      <w:spacing w:after="0" w:line="240" w:lineRule="auto"/>
    </w:pPr>
    <w:rPr>
      <w:rFonts w:ascii="Arial" w:hAnsi="Arial" w:cs="Arial"/>
      <w:color w:val="000000"/>
      <w:sz w:val="24"/>
      <w:szCs w:val="24"/>
      <w:lang w:bidi="ar-SA"/>
    </w:rPr>
  </w:style>
  <w:style w:type="character" w:customStyle="1" w:styleId="aqj">
    <w:name w:val="aqj"/>
    <w:basedOn w:val="DefaultParagraphFont"/>
    <w:rsid w:val="003D46CF"/>
  </w:style>
  <w:style w:type="character" w:styleId="UnresolvedMention">
    <w:name w:val="Unresolved Mention"/>
    <w:basedOn w:val="DefaultParagraphFont"/>
    <w:uiPriority w:val="99"/>
    <w:semiHidden/>
    <w:unhideWhenUsed/>
    <w:rsid w:val="00AE3DED"/>
    <w:rPr>
      <w:color w:val="808080"/>
      <w:shd w:val="clear" w:color="auto" w:fill="E6E6E6"/>
    </w:rPr>
  </w:style>
  <w:style w:type="table" w:customStyle="1" w:styleId="TableGrid1">
    <w:name w:val="Table Grid1"/>
    <w:basedOn w:val="TableNormal"/>
    <w:next w:val="TableGrid"/>
    <w:uiPriority w:val="59"/>
    <w:rsid w:val="00E92CA5"/>
    <w:pPr>
      <w:spacing w:after="0" w:line="240" w:lineRule="auto"/>
    </w:pPr>
    <w:rPr>
      <w:rFonts w:eastAsiaTheme="minorHAnsi"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238">
      <w:bodyDiv w:val="1"/>
      <w:marLeft w:val="0"/>
      <w:marRight w:val="0"/>
      <w:marTop w:val="0"/>
      <w:marBottom w:val="0"/>
      <w:divBdr>
        <w:top w:val="none" w:sz="0" w:space="0" w:color="auto"/>
        <w:left w:val="none" w:sz="0" w:space="0" w:color="auto"/>
        <w:bottom w:val="none" w:sz="0" w:space="0" w:color="auto"/>
        <w:right w:val="none" w:sz="0" w:space="0" w:color="auto"/>
      </w:divBdr>
    </w:div>
    <w:div w:id="685642433">
      <w:bodyDiv w:val="1"/>
      <w:marLeft w:val="0"/>
      <w:marRight w:val="0"/>
      <w:marTop w:val="0"/>
      <w:marBottom w:val="0"/>
      <w:divBdr>
        <w:top w:val="none" w:sz="0" w:space="0" w:color="auto"/>
        <w:left w:val="none" w:sz="0" w:space="0" w:color="auto"/>
        <w:bottom w:val="none" w:sz="0" w:space="0" w:color="auto"/>
        <w:right w:val="none" w:sz="0" w:space="0" w:color="auto"/>
      </w:divBdr>
    </w:div>
    <w:div w:id="916592948">
      <w:bodyDiv w:val="1"/>
      <w:marLeft w:val="0"/>
      <w:marRight w:val="0"/>
      <w:marTop w:val="0"/>
      <w:marBottom w:val="0"/>
      <w:divBdr>
        <w:top w:val="none" w:sz="0" w:space="0" w:color="auto"/>
        <w:left w:val="none" w:sz="0" w:space="0" w:color="auto"/>
        <w:bottom w:val="none" w:sz="0" w:space="0" w:color="auto"/>
        <w:right w:val="none" w:sz="0" w:space="0" w:color="auto"/>
      </w:divBdr>
    </w:div>
    <w:div w:id="939262143">
      <w:bodyDiv w:val="1"/>
      <w:marLeft w:val="0"/>
      <w:marRight w:val="0"/>
      <w:marTop w:val="0"/>
      <w:marBottom w:val="0"/>
      <w:divBdr>
        <w:top w:val="none" w:sz="0" w:space="0" w:color="auto"/>
        <w:left w:val="none" w:sz="0" w:space="0" w:color="auto"/>
        <w:bottom w:val="none" w:sz="0" w:space="0" w:color="auto"/>
        <w:right w:val="none" w:sz="0" w:space="0" w:color="auto"/>
      </w:divBdr>
    </w:div>
    <w:div w:id="1404831608">
      <w:bodyDiv w:val="1"/>
      <w:marLeft w:val="0"/>
      <w:marRight w:val="0"/>
      <w:marTop w:val="0"/>
      <w:marBottom w:val="0"/>
      <w:divBdr>
        <w:top w:val="none" w:sz="0" w:space="0" w:color="auto"/>
        <w:left w:val="none" w:sz="0" w:space="0" w:color="auto"/>
        <w:bottom w:val="none" w:sz="0" w:space="0" w:color="auto"/>
        <w:right w:val="none" w:sz="0" w:space="0" w:color="auto"/>
      </w:divBdr>
    </w:div>
    <w:div w:id="1423259056">
      <w:bodyDiv w:val="1"/>
      <w:marLeft w:val="0"/>
      <w:marRight w:val="0"/>
      <w:marTop w:val="0"/>
      <w:marBottom w:val="0"/>
      <w:divBdr>
        <w:top w:val="none" w:sz="0" w:space="0" w:color="auto"/>
        <w:left w:val="none" w:sz="0" w:space="0" w:color="auto"/>
        <w:bottom w:val="none" w:sz="0" w:space="0" w:color="auto"/>
        <w:right w:val="none" w:sz="0" w:space="0" w:color="auto"/>
      </w:divBdr>
    </w:div>
    <w:div w:id="1451851684">
      <w:bodyDiv w:val="1"/>
      <w:marLeft w:val="0"/>
      <w:marRight w:val="0"/>
      <w:marTop w:val="0"/>
      <w:marBottom w:val="0"/>
      <w:divBdr>
        <w:top w:val="none" w:sz="0" w:space="0" w:color="auto"/>
        <w:left w:val="none" w:sz="0" w:space="0" w:color="auto"/>
        <w:bottom w:val="none" w:sz="0" w:space="0" w:color="auto"/>
        <w:right w:val="none" w:sz="0" w:space="0" w:color="auto"/>
      </w:divBdr>
    </w:div>
    <w:div w:id="2119789614">
      <w:bodyDiv w:val="1"/>
      <w:marLeft w:val="0"/>
      <w:marRight w:val="0"/>
      <w:marTop w:val="0"/>
      <w:marBottom w:val="0"/>
      <w:divBdr>
        <w:top w:val="none" w:sz="0" w:space="0" w:color="auto"/>
        <w:left w:val="none" w:sz="0" w:space="0" w:color="auto"/>
        <w:bottom w:val="none" w:sz="0" w:space="0" w:color="auto"/>
        <w:right w:val="none" w:sz="0" w:space="0" w:color="auto"/>
      </w:divBdr>
      <w:divsChild>
        <w:div w:id="84825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e.Petach@colostate.edu" TargetMode="External"/><Relationship Id="rId13" Type="http://schemas.openxmlformats.org/officeDocument/2006/relationships/hyperlink" Target="http://rds.colo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ing.colostate.edu/integrity/index.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lutioncenter.colostate.edu/conduct-code/" TargetMode="External"/><Relationship Id="rId5" Type="http://schemas.openxmlformats.org/officeDocument/2006/relationships/webSettings" Target="webSettings.xml"/><Relationship Id="rId15" Type="http://schemas.openxmlformats.org/officeDocument/2006/relationships/hyperlink" Target="http://www.pearsonmylabandmastering.com/northamerica/myeconlab/students/support/index.html" TargetMode="External"/><Relationship Id="rId10" Type="http://schemas.openxmlformats.org/officeDocument/2006/relationships/hyperlink" Target="http://catalog.colostate.edu/general-catalog/welcome/mission-valu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canvas.colostate.edu/login.aspx" TargetMode="External"/><Relationship Id="rId14" Type="http://schemas.openxmlformats.org/officeDocument/2006/relationships/hyperlink" Target="http://info.canvas.colostate.edu/student-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060C-E729-4017-9800-E28A291F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Luke Petach</cp:lastModifiedBy>
  <cp:revision>25</cp:revision>
  <cp:lastPrinted>2015-05-14T14:30:00Z</cp:lastPrinted>
  <dcterms:created xsi:type="dcterms:W3CDTF">2018-03-09T17:00:00Z</dcterms:created>
  <dcterms:modified xsi:type="dcterms:W3CDTF">2018-04-24T19:29:00Z</dcterms:modified>
</cp:coreProperties>
</file>